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C8" w:rsidRPr="00B853C9" w:rsidRDefault="001157C8" w:rsidP="001157C8">
      <w:pPr>
        <w:pStyle w:val="a3"/>
        <w:jc w:val="center"/>
      </w:pPr>
      <w:r w:rsidRPr="00B853C9">
        <w:t>Муниципальное казенное образовательное учреждение</w:t>
      </w:r>
    </w:p>
    <w:p w:rsidR="001157C8" w:rsidRPr="00B853C9" w:rsidRDefault="001157C8" w:rsidP="001157C8">
      <w:pPr>
        <w:pStyle w:val="a3"/>
        <w:jc w:val="center"/>
      </w:pPr>
      <w:r w:rsidRPr="00B853C9">
        <w:t>«Ульяновская основная общеобразовательная школа</w:t>
      </w:r>
      <w:r>
        <w:t xml:space="preserve"> №2</w:t>
      </w:r>
      <w:r w:rsidRPr="00B853C9">
        <w:t>»</w:t>
      </w:r>
    </w:p>
    <w:p w:rsidR="001157C8" w:rsidRPr="00B853C9" w:rsidRDefault="001157C8" w:rsidP="001157C8">
      <w:pPr>
        <w:pStyle w:val="a3"/>
        <w:jc w:val="center"/>
      </w:pPr>
    </w:p>
    <w:p w:rsidR="001157C8" w:rsidRPr="00B853C9" w:rsidRDefault="001157C8" w:rsidP="001157C8">
      <w:pPr>
        <w:pStyle w:val="a3"/>
        <w:jc w:val="center"/>
      </w:pPr>
    </w:p>
    <w:p w:rsidR="001157C8" w:rsidRPr="00B853C9" w:rsidRDefault="001157C8" w:rsidP="001157C8">
      <w:pPr>
        <w:pStyle w:val="a3"/>
        <w:jc w:val="center"/>
      </w:pPr>
    </w:p>
    <w:p w:rsidR="001157C8" w:rsidRPr="00B853C9" w:rsidRDefault="001157C8" w:rsidP="001157C8">
      <w:pPr>
        <w:pStyle w:val="a3"/>
        <w:jc w:val="center"/>
      </w:pPr>
    </w:p>
    <w:tbl>
      <w:tblPr>
        <w:tblW w:w="9879" w:type="dxa"/>
        <w:tblInd w:w="10" w:type="dxa"/>
        <w:tblLook w:val="04A0"/>
      </w:tblPr>
      <w:tblGrid>
        <w:gridCol w:w="5201"/>
        <w:gridCol w:w="4678"/>
      </w:tblGrid>
      <w:tr w:rsidR="001157C8" w:rsidRPr="005402BE" w:rsidTr="0047046C">
        <w:tc>
          <w:tcPr>
            <w:tcW w:w="5201" w:type="dxa"/>
            <w:shd w:val="clear" w:color="auto" w:fill="auto"/>
          </w:tcPr>
          <w:p w:rsidR="001157C8" w:rsidRPr="00B853C9" w:rsidRDefault="001157C8" w:rsidP="001157C8">
            <w:pPr>
              <w:pStyle w:val="a3"/>
            </w:pPr>
            <w:r w:rsidRPr="00B853C9">
              <w:t>РАССМОТРЕН:</w:t>
            </w:r>
          </w:p>
          <w:p w:rsidR="001157C8" w:rsidRPr="00B853C9" w:rsidRDefault="001157C8" w:rsidP="001157C8">
            <w:pPr>
              <w:pStyle w:val="a3"/>
            </w:pPr>
            <w:r w:rsidRPr="00B853C9">
              <w:t>на педагогическом совете школы,</w:t>
            </w:r>
          </w:p>
          <w:p w:rsidR="001157C8" w:rsidRPr="005402BE" w:rsidRDefault="001157C8" w:rsidP="001157C8">
            <w:pPr>
              <w:pStyle w:val="a3"/>
            </w:pPr>
            <w:r w:rsidRPr="005402BE">
              <w:t>Протокол №1 от 31.08.2018</w:t>
            </w:r>
          </w:p>
        </w:tc>
        <w:tc>
          <w:tcPr>
            <w:tcW w:w="4678" w:type="dxa"/>
            <w:shd w:val="clear" w:color="auto" w:fill="auto"/>
          </w:tcPr>
          <w:p w:rsidR="001157C8" w:rsidRPr="00B853C9" w:rsidRDefault="001157C8" w:rsidP="001157C8">
            <w:pPr>
              <w:pStyle w:val="a3"/>
            </w:pPr>
            <w:r w:rsidRPr="00B853C9">
              <w:t>УТВЕРЖДЕН:</w:t>
            </w:r>
          </w:p>
          <w:p w:rsidR="001157C8" w:rsidRPr="00B853C9" w:rsidRDefault="001157C8" w:rsidP="001157C8">
            <w:pPr>
              <w:pStyle w:val="a3"/>
            </w:pPr>
            <w:r w:rsidRPr="00B853C9">
              <w:t>приказом директора</w:t>
            </w:r>
          </w:p>
          <w:p w:rsidR="001157C8" w:rsidRPr="00B853C9" w:rsidRDefault="001157C8" w:rsidP="001157C8">
            <w:pPr>
              <w:pStyle w:val="a3"/>
            </w:pPr>
            <w:r w:rsidRPr="00B853C9">
              <w:t>МКОУ «Ульяновская ООШ №2»</w:t>
            </w:r>
          </w:p>
          <w:p w:rsidR="001157C8" w:rsidRPr="005402BE" w:rsidRDefault="001157C8" w:rsidP="001157C8">
            <w:pPr>
              <w:pStyle w:val="a3"/>
            </w:pPr>
            <w:r>
              <w:t>о</w:t>
            </w:r>
            <w:r w:rsidRPr="005402BE">
              <w:t>т 31.08.2018 №101</w:t>
            </w:r>
          </w:p>
        </w:tc>
      </w:tr>
    </w:tbl>
    <w:p w:rsidR="001157C8" w:rsidRDefault="001157C8" w:rsidP="000F5050">
      <w:pPr>
        <w:pStyle w:val="a3"/>
        <w:jc w:val="center"/>
      </w:pPr>
    </w:p>
    <w:p w:rsidR="00F30794" w:rsidRPr="00C43893" w:rsidRDefault="00776685" w:rsidP="000F5050">
      <w:pPr>
        <w:pStyle w:val="a3"/>
        <w:jc w:val="center"/>
        <w:rPr>
          <w:b/>
        </w:rPr>
      </w:pPr>
      <w:r w:rsidRPr="00C43893">
        <w:rPr>
          <w:b/>
        </w:rPr>
        <w:t>ПОЛОЖЕНИЕ</w:t>
      </w:r>
    </w:p>
    <w:p w:rsidR="000F5050" w:rsidRPr="00C43893" w:rsidRDefault="00C43893" w:rsidP="000F5050">
      <w:pPr>
        <w:pStyle w:val="a3"/>
        <w:jc w:val="center"/>
        <w:rPr>
          <w:b/>
        </w:rPr>
      </w:pPr>
      <w:r>
        <w:rPr>
          <w:b/>
        </w:rPr>
        <w:t>о</w:t>
      </w:r>
      <w:r w:rsidR="00F30794" w:rsidRPr="00C43893">
        <w:rPr>
          <w:b/>
        </w:rPr>
        <w:t xml:space="preserve">б организации  внеурочной деятельности </w:t>
      </w:r>
      <w:proofErr w:type="gramStart"/>
      <w:r w:rsidR="00F30794" w:rsidRPr="00C43893">
        <w:rPr>
          <w:b/>
        </w:rPr>
        <w:t>обучающихся</w:t>
      </w:r>
      <w:proofErr w:type="gramEnd"/>
    </w:p>
    <w:p w:rsidR="00C43893" w:rsidRDefault="00C43893" w:rsidP="000F5050">
      <w:pPr>
        <w:pStyle w:val="a3"/>
        <w:jc w:val="center"/>
        <w:rPr>
          <w:b/>
        </w:rPr>
      </w:pPr>
      <w:r>
        <w:rPr>
          <w:b/>
        </w:rPr>
        <w:t>м</w:t>
      </w:r>
      <w:r w:rsidR="000F5050" w:rsidRPr="00C43893">
        <w:rPr>
          <w:b/>
        </w:rPr>
        <w:t>униципального казенного общеобразовательного учреждения</w:t>
      </w:r>
    </w:p>
    <w:p w:rsidR="00F30794" w:rsidRPr="00C43893" w:rsidRDefault="000F5050" w:rsidP="000F5050">
      <w:pPr>
        <w:pStyle w:val="a3"/>
        <w:jc w:val="center"/>
        <w:rPr>
          <w:b/>
        </w:rPr>
      </w:pPr>
      <w:r w:rsidRPr="00C43893">
        <w:rPr>
          <w:b/>
        </w:rPr>
        <w:t xml:space="preserve"> «Ульяновская ООШ №2»</w:t>
      </w:r>
    </w:p>
    <w:p w:rsidR="000F5050" w:rsidRDefault="000F5050" w:rsidP="000F5050">
      <w:pPr>
        <w:pStyle w:val="a3"/>
        <w:jc w:val="center"/>
      </w:pPr>
    </w:p>
    <w:p w:rsidR="00F30794" w:rsidRDefault="00776685" w:rsidP="000F5050">
      <w:pPr>
        <w:spacing w:line="240" w:lineRule="auto"/>
        <w:ind w:firstLine="708"/>
        <w:jc w:val="both"/>
      </w:pPr>
      <w:r>
        <w:t xml:space="preserve">Настоящее положение разработано в соответствии с Законом Российской Федерации «Об образовании», с приказом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образования», с приказом Министерства образования и науки РФ от 17.12.2010 г. № 1897 «Об утверждении федерального государственного стандарта основного общего образования», с приказом Министерства образования и науки РФ от 17.05.2012 г. № 413 «Об утверждении федерального государственного стандарта основного общего образования», письмом </w:t>
      </w:r>
      <w:proofErr w:type="spellStart"/>
      <w:r>
        <w:t>Минобрнауки</w:t>
      </w:r>
      <w:proofErr w:type="spellEnd"/>
      <w: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 </w:t>
      </w:r>
    </w:p>
    <w:p w:rsidR="001157C8" w:rsidRPr="00C43893" w:rsidRDefault="00776685" w:rsidP="001157C8">
      <w:pPr>
        <w:spacing w:line="240" w:lineRule="auto"/>
        <w:jc w:val="center"/>
        <w:rPr>
          <w:b/>
        </w:rPr>
      </w:pPr>
      <w:r w:rsidRPr="00C43893">
        <w:rPr>
          <w:b/>
        </w:rPr>
        <w:t>1. Общие положения.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1.1. </w:t>
      </w:r>
      <w:proofErr w:type="gramStart"/>
      <w:r>
        <w:t xml:space="preserve"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и основного общего образования. </w:t>
      </w:r>
      <w:proofErr w:type="gramEnd"/>
    </w:p>
    <w:p w:rsidR="001157C8" w:rsidRDefault="00776685" w:rsidP="001157C8">
      <w:pPr>
        <w:spacing w:line="240" w:lineRule="auto"/>
        <w:ind w:firstLine="708"/>
        <w:jc w:val="both"/>
      </w:pPr>
      <w:r>
        <w:t xml:space="preserve">1.2. Внеурочная деятельность организуется в 1-11-х классах в соответствии с федеральным государственным образовательным стандартом начального, основного и среднего общего образования.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1.4. </w:t>
      </w:r>
      <w:proofErr w:type="gramStart"/>
      <w:r>
        <w:t xml:space="preserve">Данное положение регламентирует организацию внеурочной деятельности обучающихся в соответствии с требованиями ФГОС для начальной, основной и среднего общеобразовательной школы: порядок нормирования и учета, организации внеурочной деятельности, а также определяет ее формы и виды. </w:t>
      </w:r>
      <w:proofErr w:type="gramEnd"/>
    </w:p>
    <w:p w:rsidR="001157C8" w:rsidRDefault="00776685" w:rsidP="001157C8">
      <w:pPr>
        <w:spacing w:line="240" w:lineRule="auto"/>
        <w:ind w:firstLine="708"/>
        <w:jc w:val="both"/>
      </w:pPr>
      <w:r>
        <w:t xml:space="preserve">2. Цель и задачи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2.1. Целью внеурочной деятельности является содействие в обеспечении достижения ожидаемых результатов обучающихся 1-11-х классов МКОУ «Федоровская СОШ» (далее Школа) в соответствии с основной образовательной программой </w:t>
      </w:r>
      <w:r>
        <w:lastRenderedPageBreak/>
        <w:t xml:space="preserve">начального, основного и среднего общего образования общеобразовательного учреждения.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2.2.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 </w:t>
      </w:r>
    </w:p>
    <w:p w:rsidR="00C43893" w:rsidRDefault="00776685" w:rsidP="001157C8">
      <w:pPr>
        <w:spacing w:line="240" w:lineRule="auto"/>
        <w:ind w:firstLine="708"/>
        <w:jc w:val="both"/>
      </w:pPr>
      <w:r>
        <w:t xml:space="preserve"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3. Направления, формы, виды организации внеурочной деятельности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3.1. Направления и виды внеурочной деятельности определяются образовательным учреждением в соответствии с основной образовательной программой начального и основного общего образования. Подбор направлений, форм и видов деятельности, осуществляемый в соответствии с индивидуальными образовательными потребностями обучающихся обеспечивает достижение планируемых результатов учащихся в соответствии с основной образовательной программой начального, основного и среднего общего образования Школы.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3.2. </w:t>
      </w:r>
      <w:proofErr w:type="gramStart"/>
      <w:r>
        <w:t xml:space="preserve">Внеурочная деятельность организуется: по направлениям развития личности: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спортивно-оздоровительное; по видам: игровая, познавательная, </w:t>
      </w:r>
      <w:proofErr w:type="spellStart"/>
      <w:r>
        <w:t>досугово-развлекательная</w:t>
      </w:r>
      <w:proofErr w:type="spellEnd"/>
      <w:r>
        <w:t xml:space="preserve"> деятельность (</w:t>
      </w:r>
      <w:proofErr w:type="spellStart"/>
      <w:r>
        <w:t>досуговое</w:t>
      </w:r>
      <w:proofErr w:type="spellEnd"/>
      <w: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  <w:r>
        <w:t xml:space="preserve"> </w:t>
      </w:r>
      <w:proofErr w:type="gramStart"/>
      <w:r>
        <w:t>в формах: экскурсии, кружки, секции, олимпиады, конкурсы, соревнования, консультации, тренинги, деловые игры, диспуты, экскурсии, конференции, дебаты, образовательные ток-шоу, поисковые исследования, общественно-полезные практики, через организацию деятельн</w:t>
      </w:r>
      <w:r w:rsidR="001157C8">
        <w:t>ости</w:t>
      </w:r>
      <w:proofErr w:type="gramEnd"/>
    </w:p>
    <w:p w:rsidR="001157C8" w:rsidRDefault="00776685" w:rsidP="001157C8">
      <w:pPr>
        <w:spacing w:line="240" w:lineRule="auto"/>
        <w:ind w:firstLine="708"/>
        <w:jc w:val="both"/>
      </w:pPr>
      <w:r>
        <w:t xml:space="preserve"> 3.</w:t>
      </w:r>
      <w:r w:rsidR="001157C8">
        <w:t>3</w:t>
      </w:r>
      <w:r>
        <w:t>. Направления внеурочной деятельности рассматриваются как содержательный ориентир при построении образовательных программ, а разработку и реализацию конкретных форм внеурочной деятельности школьников основывать на видах деятельности.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4. Организация внеурочной деятельности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4.1. Внеурочная деятельность обучающихся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4.2. Обучающиеся, их родители (законные представители) участвуют в выборе направлений и форм внеурочной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4.3. Внеурочная деятельность может быть организована с использованием возможностей учреждений дополнительного образования детей, учреждений культуры и спорта, а в период каникул – лагерем с дневным пребыванием детей на базе образовательного учреждения.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4.4. Занятия внеурочной деятельности могут проводиться учителями начальных классов, педагогами дополнительного образования, учителями – предметниками, классными руководителями Школы в соответствии с должностными обязанностями квалификационных характеристик должностей работников образования. </w:t>
      </w:r>
    </w:p>
    <w:p w:rsidR="001157C8" w:rsidRDefault="00776685" w:rsidP="001157C8">
      <w:pPr>
        <w:spacing w:line="240" w:lineRule="auto"/>
        <w:ind w:firstLine="708"/>
        <w:jc w:val="both"/>
      </w:pPr>
      <w:r>
        <w:lastRenderedPageBreak/>
        <w:t xml:space="preserve">4.5. Для обучающихся 1-11-х классов набор направлений и программ внеурочной деятельности предлагается на родительском собрании в конце учебного года. </w:t>
      </w:r>
    </w:p>
    <w:p w:rsidR="001157C8" w:rsidRDefault="00776685" w:rsidP="001157C8">
      <w:pPr>
        <w:spacing w:line="240" w:lineRule="auto"/>
        <w:ind w:firstLine="708"/>
        <w:jc w:val="both"/>
      </w:pPr>
      <w:r>
        <w:t>4.6.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4.7. Предварительный выбор программ внеурочной деятельности на следующий учебный год </w:t>
      </w:r>
      <w:proofErr w:type="gramStart"/>
      <w:r>
        <w:t>обучающимися</w:t>
      </w:r>
      <w:proofErr w:type="gramEnd"/>
      <w:r>
        <w:t xml:space="preserve"> производится во втором полугодии на основе анкетирования.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4.8. Структура образовательной программы внеурочной деятельности: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1. Результаты освоения курса внеурочной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2. Содержание курса внеурочной деятельности с указанием форм организации и видов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3. Тематическое планирование. </w:t>
      </w:r>
    </w:p>
    <w:p w:rsidR="001157C8" w:rsidRDefault="00776685" w:rsidP="001157C8">
      <w:pPr>
        <w:spacing w:line="240" w:lineRule="auto"/>
        <w:ind w:firstLine="708"/>
        <w:jc w:val="both"/>
      </w:pPr>
      <w:r>
        <w:t>4.9. В сентябре формируются группы для проведения занятий внеурочной деятельности.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4.10. План внеурочной деятельности для класса определяется в конце учебного года.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4.11. Расписание учебной и внеурочной деятельности в рамках реализации основной образовательной программы начального, основного и среднего общего образования определяется приказом директора школы.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4.12. Занятия внеурочной деятельности проводятся не ранее, чем через 40 мин. после окончания последнего урока.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4.13.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Перемена между занятиями внеурочной деятельности продолжительностью не менее 5 мин.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4.14. На внеурочную деятельность в неделю отводится не более 10 часов в одном классе.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4.15.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Учет занятости </w:t>
      </w:r>
      <w:proofErr w:type="gramStart"/>
      <w:r>
        <w:t>обучающихся</w:t>
      </w:r>
      <w:proofErr w:type="gramEnd"/>
      <w:r>
        <w:t xml:space="preserve"> внеурочной деятельностью осуществляется классным руководителем в Журнале учета внеурочной деятельности. Оформление журнала осуществляется в соответствии с требованиями к заполнению журналов учета проведенных занятий. Журнал учета должен содержать следующую информацию: дата проведения занятия, ФИО учащихся. </w:t>
      </w:r>
    </w:p>
    <w:p w:rsidR="001157C8" w:rsidRDefault="00776685" w:rsidP="001157C8">
      <w:pPr>
        <w:spacing w:line="240" w:lineRule="auto"/>
        <w:ind w:firstLine="708"/>
        <w:jc w:val="both"/>
      </w:pPr>
      <w:r>
        <w:t>5. Порядок комплектования объединений и организация внеурочной деятельности.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5.1. Заместитель директора по воспитательной работе совместно с педагогами организуют работу творческой группы по разработке программ различных объединений на следующий учебный год согласно запросу учащихся и родителей.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5.2. С целью организации внеурочной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ресурсном взаимодействии. </w:t>
      </w:r>
    </w:p>
    <w:p w:rsidR="001157C8" w:rsidRDefault="00776685" w:rsidP="001157C8">
      <w:pPr>
        <w:spacing w:line="240" w:lineRule="auto"/>
        <w:ind w:firstLine="708"/>
        <w:jc w:val="both"/>
      </w:pPr>
      <w:r>
        <w:lastRenderedPageBreak/>
        <w:t xml:space="preserve">5.3.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заказ. На основании заказа заместитель директора по воспитательной работе составляет график работы занятий внеурочной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5.4. В начале каждого учебного года заместитель директора по воспитательной работе совместно с педагогами дополнительного образования и классными руководителями школы организует презентацию имеющихся объединений.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5.5. Классный руководитель осуществляет </w:t>
      </w:r>
      <w:proofErr w:type="spellStart"/>
      <w:r>
        <w:t>тьюторское</w:t>
      </w:r>
      <w:proofErr w:type="spellEnd"/>
      <w:r>
        <w:t xml:space="preserve"> сопровождение </w:t>
      </w:r>
      <w:proofErr w:type="gramStart"/>
      <w:r>
        <w:t>обучающихся</w:t>
      </w:r>
      <w:proofErr w:type="gramEnd"/>
      <w:r>
        <w:t xml:space="preserve"> класса для организации выбора и в ходе посещения объединения.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5.6. При формировании индивидуального образовательного маршрута администрация школы создает условия для дистанционной поддержки внеурочной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 Организация управления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6.1. Требования к организации внеурочной деятельности. Контроль проведения занятий внеурочной деятельности осуществляют заместитель директора по воспитательной работе по плану, утвержденному 3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6.1.1. Образовательное учреждение может реализовывать внеурочную деятельность по программам, разработанным в соответствии с требованиями ФГОС НОО, ООО и СОО, основными концептуальными положениями УМК и по программам, разработанным образовательными учреждениями. </w:t>
      </w:r>
    </w:p>
    <w:p w:rsidR="001157C8" w:rsidRDefault="00776685" w:rsidP="001157C8">
      <w:pPr>
        <w:spacing w:line="240" w:lineRule="auto"/>
        <w:ind w:firstLine="708"/>
        <w:jc w:val="both"/>
      </w:pPr>
      <w:r>
        <w:t>6.1.2. Оптимальный объём программы внеурочной деятельности составляет 33 – 66 часов в 1 классе, 34-68 часов во 2-11 классах, наполняемость групп от 10 до 20 человек.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6.1.4. Планируемые результаты служат ориентировочной основой для проведения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исследований, составления </w:t>
      </w:r>
      <w:proofErr w:type="spellStart"/>
      <w:r>
        <w:t>портфолио</w:t>
      </w:r>
      <w:proofErr w:type="spellEnd"/>
      <w:r>
        <w:t xml:space="preserve"> достижений младшего школьника и подростка в целях определения эффективности воспитательной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6.1.5. Программа должна соответствовать нормативно-правовым требованиям к внеурочной деятельности, в том числе утвержденным </w:t>
      </w:r>
      <w:proofErr w:type="spellStart"/>
      <w:r>
        <w:t>СанПиН</w:t>
      </w:r>
      <w:proofErr w:type="spellEnd"/>
      <w:r>
        <w:t xml:space="preserve"> 2.4.2.2821-10. 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6.3. Интеграция возможностей общего и дополнительного образования при организации внеурочной деятельности. </w:t>
      </w:r>
    </w:p>
    <w:p w:rsidR="001157C8" w:rsidRDefault="00776685" w:rsidP="001157C8">
      <w:pPr>
        <w:spacing w:line="240" w:lineRule="auto"/>
        <w:ind w:firstLine="708"/>
        <w:jc w:val="both"/>
      </w:pPr>
      <w:r>
        <w:lastRenderedPageBreak/>
        <w:t xml:space="preserve">6.3.1. 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младших школьников и подростков.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6.3.2. </w:t>
      </w:r>
      <w:proofErr w:type="gramStart"/>
      <w: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</w:t>
      </w:r>
      <w:proofErr w:type="spellStart"/>
      <w:r>
        <w:t>материальнотехническими</w:t>
      </w:r>
      <w:proofErr w:type="spellEnd"/>
      <w:r>
        <w:t xml:space="preserve"> и др.); предоставление услуг (консультативных, информационных, технических и др.); </w:t>
      </w:r>
      <w:proofErr w:type="spellStart"/>
      <w:r>
        <w:t>взаимообучение</w:t>
      </w:r>
      <w:proofErr w:type="spellEnd"/>
      <w:r>
        <w:t xml:space="preserve"> специалистов, обмен передовым опытом; совместная экспертиза качества внеурочной деятельности. </w:t>
      </w:r>
      <w:proofErr w:type="gramEnd"/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6.4. Классификация результатов внеурочной деятельности: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 Третий уровень результатов - получение школьником опыта самостоятельного общественного действия в открытом социуме, за пределами дружественной среды гимназии, где не обязательно положительный настрой.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7. Учет внеурочных достижений обучающихся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7.1. Основной формой учета внеурочных достижений обучающихся является </w:t>
      </w:r>
      <w:proofErr w:type="spellStart"/>
      <w:r>
        <w:t>портфолио</w:t>
      </w:r>
      <w:proofErr w:type="spellEnd"/>
      <w:r>
        <w:t xml:space="preserve">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7.2. Основными целями составления </w:t>
      </w:r>
      <w:proofErr w:type="spellStart"/>
      <w:r>
        <w:t>портфолио</w:t>
      </w:r>
      <w:proofErr w:type="spellEnd"/>
      <w:r>
        <w:t xml:space="preserve"> являются: - развитие самостоятельности и объективности в оценке деятельности обучающихся, повышение их конкурентоспособности; 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- переход на более объективную и прозрачную форму оценивания достижений обучающихся.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7.3. Основными задачами составления </w:t>
      </w:r>
      <w:proofErr w:type="spellStart"/>
      <w:r>
        <w:t>портфолио</w:t>
      </w:r>
      <w:proofErr w:type="spellEnd"/>
      <w:r>
        <w:t xml:space="preserve"> являются: - систематизация результатов различных видов внеурочной деятельности обучающихся, включая научную, творческую, спортивную и другую деятельность; - создание условий для индивидуализации оценки деятельности каждого обучающегося.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7.4. </w:t>
      </w:r>
      <w:proofErr w:type="spellStart"/>
      <w:r>
        <w:t>Портфолио</w:t>
      </w:r>
      <w:proofErr w:type="spellEnd"/>
      <w:r>
        <w:t xml:space="preserve"> может иметь следующую структуру: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1) Мой портрет (титульный лист: название учреждения, класс, классный руководитель; коротко о себе).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2) Результаты «Лестница достижений» (успеваемость, ответственность, активность).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3) Интеллектуальные олимпиады - участие и результативность в предметных конкурсах, олимпиадах разного уровня (грамоты, дипломы, сертификаты).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 4) Научно-исследовательская деятельность - творческие работы, проектные работы, исследовательские работы. </w:t>
      </w:r>
    </w:p>
    <w:p w:rsidR="001157C8" w:rsidRDefault="00776685" w:rsidP="001157C8">
      <w:pPr>
        <w:spacing w:line="240" w:lineRule="auto"/>
        <w:ind w:firstLine="708"/>
        <w:jc w:val="both"/>
      </w:pPr>
      <w:r>
        <w:lastRenderedPageBreak/>
        <w:t xml:space="preserve">5) Общественно-культурная деятельность - деятельность участника конкурса в жизни класса, школы, поселка, страны (отзыва одноклассников).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6) Мое творчество.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7) Мое свободное время. </w:t>
      </w:r>
    </w:p>
    <w:p w:rsidR="001157C8" w:rsidRDefault="00776685" w:rsidP="001157C8">
      <w:pPr>
        <w:spacing w:line="240" w:lineRule="auto"/>
        <w:ind w:firstLine="708"/>
        <w:jc w:val="both"/>
      </w:pPr>
      <w:r>
        <w:t xml:space="preserve">8) Я оцениваю себя. </w:t>
      </w:r>
    </w:p>
    <w:p w:rsidR="007B4456" w:rsidRDefault="00776685" w:rsidP="001157C8">
      <w:pPr>
        <w:spacing w:line="240" w:lineRule="auto"/>
        <w:ind w:firstLine="708"/>
        <w:jc w:val="both"/>
      </w:pPr>
      <w:r>
        <w:t xml:space="preserve">7.5. </w:t>
      </w:r>
      <w:proofErr w:type="gramStart"/>
      <w:r>
        <w:t>Обучающиеся, охваченные занятиями в системе дополнительного образования имеют возможность для учета внеурочных достижений</w:t>
      </w:r>
      <w:r w:rsidR="004B4E28">
        <w:t xml:space="preserve">, </w:t>
      </w:r>
      <w:r>
        <w:t xml:space="preserve"> предоставлять справки из данных учреждений согласно положению о «Порядок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  <w:proofErr w:type="gramEnd"/>
    </w:p>
    <w:sectPr w:rsidR="007B4456" w:rsidSect="007B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6685"/>
    <w:rsid w:val="0009720F"/>
    <w:rsid w:val="000F5050"/>
    <w:rsid w:val="001157C8"/>
    <w:rsid w:val="004B4E28"/>
    <w:rsid w:val="00776685"/>
    <w:rsid w:val="007B4456"/>
    <w:rsid w:val="00C43893"/>
    <w:rsid w:val="00C95686"/>
    <w:rsid w:val="00EC0759"/>
    <w:rsid w:val="00F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УльяновскаяСОШ</dc:creator>
  <cp:lastModifiedBy>УльяновскаяСОШ</cp:lastModifiedBy>
  <cp:revision>5</cp:revision>
  <cp:lastPrinted>2019-02-05T07:31:00Z</cp:lastPrinted>
  <dcterms:created xsi:type="dcterms:W3CDTF">2019-01-28T12:14:00Z</dcterms:created>
  <dcterms:modified xsi:type="dcterms:W3CDTF">2019-02-05T08:44:00Z</dcterms:modified>
</cp:coreProperties>
</file>