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D9" w:rsidRDefault="00C95AD9" w:rsidP="00C95AD9">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Муниципальное казенное общеобразовательное учреждение</w:t>
      </w:r>
    </w:p>
    <w:p w:rsidR="00C95AD9" w:rsidRDefault="00C95AD9" w:rsidP="00C95AD9">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«Ульяновская основная общеобразовательная школа № 2»</w:t>
      </w:r>
    </w:p>
    <w:p w:rsidR="00C95AD9" w:rsidRDefault="00C95AD9" w:rsidP="00C95AD9">
      <w:pPr>
        <w:shd w:val="clear" w:color="auto" w:fill="FFFFFF"/>
        <w:autoSpaceDE w:val="0"/>
        <w:autoSpaceDN w:val="0"/>
        <w:adjustRightInd w:val="0"/>
        <w:spacing w:after="0" w:line="360" w:lineRule="auto"/>
        <w:jc w:val="center"/>
        <w:rPr>
          <w:rFonts w:ascii="Times New Roman" w:hAnsi="Times New Roman"/>
          <w:b/>
          <w:color w:val="000000"/>
          <w:sz w:val="28"/>
          <w:szCs w:val="28"/>
        </w:rPr>
      </w:pPr>
    </w:p>
    <w:p w:rsidR="00C95AD9" w:rsidRDefault="00C95AD9" w:rsidP="00C95AD9">
      <w:pPr>
        <w:shd w:val="clear" w:color="auto" w:fill="FFFFFF"/>
        <w:autoSpaceDE w:val="0"/>
        <w:autoSpaceDN w:val="0"/>
        <w:adjustRightInd w:val="0"/>
        <w:spacing w:after="0" w:line="360" w:lineRule="auto"/>
        <w:jc w:val="center"/>
        <w:rPr>
          <w:rFonts w:ascii="Times New Roman" w:hAnsi="Times New Roman"/>
          <w:b/>
          <w:color w:val="000000"/>
          <w:sz w:val="28"/>
          <w:szCs w:val="28"/>
        </w:rPr>
      </w:pPr>
    </w:p>
    <w:tbl>
      <w:tblPr>
        <w:tblW w:w="517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3484"/>
        <w:gridCol w:w="3300"/>
      </w:tblGrid>
      <w:tr w:rsidR="00350776" w:rsidTr="00350776">
        <w:trPr>
          <w:trHeight w:val="2955"/>
        </w:trPr>
        <w:tc>
          <w:tcPr>
            <w:tcW w:w="1575" w:type="pct"/>
            <w:tcBorders>
              <w:top w:val="single" w:sz="4" w:space="0" w:color="auto"/>
              <w:left w:val="single" w:sz="4" w:space="0" w:color="auto"/>
              <w:bottom w:val="single" w:sz="4" w:space="0" w:color="auto"/>
              <w:right w:val="single" w:sz="4" w:space="0" w:color="auto"/>
            </w:tcBorders>
          </w:tcPr>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РАССМОТРЕНО</w:t>
            </w:r>
          </w:p>
          <w:p w:rsidR="00350776" w:rsidRDefault="00350776">
            <w:pPr>
              <w:spacing w:after="0" w:line="240" w:lineRule="auto"/>
              <w:jc w:val="center"/>
              <w:rPr>
                <w:rFonts w:ascii="Times New Roman" w:hAnsi="Times New Roman"/>
                <w:sz w:val="28"/>
                <w:szCs w:val="28"/>
              </w:rPr>
            </w:pPr>
          </w:p>
          <w:p w:rsidR="00350776" w:rsidRDefault="00350776">
            <w:pPr>
              <w:spacing w:after="0" w:line="240" w:lineRule="auto"/>
              <w:jc w:val="center"/>
              <w:rPr>
                <w:rFonts w:ascii="Times New Roman" w:hAnsi="Times New Roman"/>
                <w:color w:val="FF0000"/>
                <w:sz w:val="28"/>
                <w:szCs w:val="28"/>
              </w:rPr>
            </w:pPr>
            <w:r>
              <w:rPr>
                <w:rFonts w:ascii="Times New Roman" w:hAnsi="Times New Roman"/>
                <w:sz w:val="28"/>
                <w:szCs w:val="28"/>
              </w:rPr>
              <w:t xml:space="preserve">ШМО учителей математики и </w:t>
            </w:r>
            <w:proofErr w:type="gramStart"/>
            <w:r>
              <w:rPr>
                <w:rFonts w:ascii="Times New Roman" w:hAnsi="Times New Roman"/>
                <w:sz w:val="28"/>
                <w:szCs w:val="28"/>
              </w:rPr>
              <w:t>естественно-научных</w:t>
            </w:r>
            <w:proofErr w:type="gramEnd"/>
            <w:r>
              <w:rPr>
                <w:rFonts w:ascii="Times New Roman" w:hAnsi="Times New Roman"/>
                <w:sz w:val="28"/>
                <w:szCs w:val="28"/>
              </w:rPr>
              <w:t xml:space="preserve"> дисциплин </w:t>
            </w:r>
          </w:p>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 xml:space="preserve">Руководитель </w:t>
            </w:r>
          </w:p>
          <w:p w:rsidR="00350776" w:rsidRDefault="00350776">
            <w:pPr>
              <w:spacing w:after="0" w:line="240" w:lineRule="auto"/>
              <w:jc w:val="center"/>
              <w:rPr>
                <w:rFonts w:ascii="Times New Roman" w:hAnsi="Times New Roman"/>
                <w:sz w:val="28"/>
                <w:szCs w:val="28"/>
              </w:rPr>
            </w:pPr>
          </w:p>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 xml:space="preserve">_________ Ю.Ю.Глущенко </w:t>
            </w:r>
          </w:p>
          <w:p w:rsidR="00350776" w:rsidRDefault="00350776">
            <w:pPr>
              <w:spacing w:after="0" w:line="240" w:lineRule="auto"/>
              <w:jc w:val="center"/>
              <w:rPr>
                <w:rFonts w:ascii="Times New Roman" w:hAnsi="Times New Roman"/>
                <w:sz w:val="28"/>
                <w:szCs w:val="28"/>
              </w:rPr>
            </w:pPr>
          </w:p>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Протокол №________________</w:t>
            </w:r>
          </w:p>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от «____» августа 2017 г.</w:t>
            </w:r>
          </w:p>
        </w:tc>
        <w:tc>
          <w:tcPr>
            <w:tcW w:w="1759" w:type="pct"/>
            <w:tcBorders>
              <w:top w:val="single" w:sz="4" w:space="0" w:color="auto"/>
              <w:left w:val="single" w:sz="4" w:space="0" w:color="auto"/>
              <w:bottom w:val="single" w:sz="4" w:space="0" w:color="auto"/>
              <w:right w:val="single" w:sz="4" w:space="0" w:color="auto"/>
            </w:tcBorders>
          </w:tcPr>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СОГЛАСОВАНО</w:t>
            </w:r>
          </w:p>
          <w:p w:rsidR="00350776" w:rsidRDefault="00350776">
            <w:pPr>
              <w:spacing w:after="0" w:line="240" w:lineRule="auto"/>
              <w:jc w:val="center"/>
              <w:rPr>
                <w:rFonts w:ascii="Times New Roman" w:hAnsi="Times New Roman"/>
                <w:sz w:val="28"/>
                <w:szCs w:val="28"/>
              </w:rPr>
            </w:pPr>
          </w:p>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Заместитель директора</w:t>
            </w:r>
          </w:p>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по УВР МКОУ «Ульяновская ООШ № 2»</w:t>
            </w:r>
          </w:p>
          <w:p w:rsidR="00350776" w:rsidRDefault="00350776">
            <w:pPr>
              <w:spacing w:after="0" w:line="240" w:lineRule="auto"/>
              <w:jc w:val="center"/>
              <w:rPr>
                <w:rFonts w:ascii="Times New Roman" w:hAnsi="Times New Roman"/>
                <w:sz w:val="28"/>
                <w:szCs w:val="28"/>
              </w:rPr>
            </w:pPr>
          </w:p>
          <w:p w:rsidR="00350776" w:rsidRDefault="00350776">
            <w:pPr>
              <w:spacing w:after="0" w:line="240" w:lineRule="auto"/>
              <w:jc w:val="center"/>
              <w:rPr>
                <w:rFonts w:ascii="Times New Roman" w:hAnsi="Times New Roman"/>
                <w:sz w:val="28"/>
                <w:szCs w:val="28"/>
              </w:rPr>
            </w:pPr>
          </w:p>
          <w:p w:rsidR="00350776" w:rsidRDefault="00350776">
            <w:pPr>
              <w:spacing w:after="0" w:line="240" w:lineRule="auto"/>
              <w:jc w:val="center"/>
              <w:rPr>
                <w:rFonts w:ascii="Times New Roman" w:hAnsi="Times New Roman"/>
                <w:sz w:val="28"/>
                <w:szCs w:val="28"/>
              </w:rPr>
            </w:pPr>
          </w:p>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_________</w:t>
            </w:r>
          </w:p>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М.Л.Васильева</w:t>
            </w:r>
          </w:p>
          <w:p w:rsidR="00350776" w:rsidRDefault="00350776">
            <w:pPr>
              <w:spacing w:after="0" w:line="240" w:lineRule="auto"/>
              <w:jc w:val="center"/>
              <w:rPr>
                <w:rFonts w:ascii="Times New Roman" w:hAnsi="Times New Roman"/>
                <w:sz w:val="28"/>
                <w:szCs w:val="28"/>
              </w:rPr>
            </w:pPr>
          </w:p>
          <w:p w:rsidR="00350776" w:rsidRDefault="00350776">
            <w:pPr>
              <w:spacing w:after="0" w:line="240" w:lineRule="auto"/>
              <w:jc w:val="center"/>
              <w:rPr>
                <w:rFonts w:ascii="Times New Roman" w:hAnsi="Times New Roman"/>
                <w:sz w:val="28"/>
                <w:szCs w:val="28"/>
              </w:rPr>
            </w:pPr>
          </w:p>
          <w:p w:rsidR="00350776" w:rsidRDefault="00350776">
            <w:pPr>
              <w:spacing w:after="0" w:line="240" w:lineRule="auto"/>
              <w:jc w:val="center"/>
              <w:rPr>
                <w:rFonts w:ascii="Times New Roman" w:hAnsi="Times New Roman"/>
                <w:sz w:val="28"/>
                <w:szCs w:val="28"/>
              </w:rPr>
            </w:pPr>
          </w:p>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«______» августа 2017 г.</w:t>
            </w:r>
          </w:p>
        </w:tc>
        <w:tc>
          <w:tcPr>
            <w:tcW w:w="1666" w:type="pct"/>
            <w:tcBorders>
              <w:top w:val="single" w:sz="4" w:space="0" w:color="auto"/>
              <w:left w:val="single" w:sz="4" w:space="0" w:color="auto"/>
              <w:bottom w:val="single" w:sz="4" w:space="0" w:color="auto"/>
              <w:right w:val="single" w:sz="4" w:space="0" w:color="auto"/>
            </w:tcBorders>
          </w:tcPr>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 xml:space="preserve">УТВЕРЖДЕНО                                                                                                                                     </w:t>
            </w:r>
          </w:p>
          <w:p w:rsidR="00350776" w:rsidRDefault="00350776">
            <w:pPr>
              <w:spacing w:after="0" w:line="240" w:lineRule="auto"/>
              <w:jc w:val="center"/>
              <w:rPr>
                <w:rFonts w:ascii="Times New Roman" w:hAnsi="Times New Roman"/>
                <w:sz w:val="28"/>
                <w:szCs w:val="28"/>
              </w:rPr>
            </w:pPr>
          </w:p>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и.о. директора МКОУ</w:t>
            </w:r>
          </w:p>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«Ульяновская ООШ №2»</w:t>
            </w:r>
          </w:p>
          <w:p w:rsidR="00350776" w:rsidRDefault="00350776">
            <w:pPr>
              <w:spacing w:after="0" w:line="240" w:lineRule="auto"/>
              <w:jc w:val="center"/>
              <w:rPr>
                <w:rFonts w:ascii="Times New Roman" w:hAnsi="Times New Roman"/>
                <w:sz w:val="28"/>
                <w:szCs w:val="28"/>
              </w:rPr>
            </w:pPr>
          </w:p>
          <w:p w:rsidR="00350776" w:rsidRDefault="00350776">
            <w:pPr>
              <w:spacing w:after="0" w:line="240" w:lineRule="auto"/>
              <w:jc w:val="center"/>
              <w:rPr>
                <w:rFonts w:ascii="Times New Roman" w:hAnsi="Times New Roman"/>
                <w:sz w:val="28"/>
                <w:szCs w:val="28"/>
              </w:rPr>
            </w:pPr>
          </w:p>
          <w:p w:rsidR="00350776" w:rsidRDefault="00350776">
            <w:pPr>
              <w:spacing w:after="0" w:line="240" w:lineRule="auto"/>
              <w:jc w:val="center"/>
              <w:rPr>
                <w:rFonts w:ascii="Times New Roman" w:hAnsi="Times New Roman"/>
                <w:sz w:val="28"/>
                <w:szCs w:val="28"/>
              </w:rPr>
            </w:pPr>
          </w:p>
          <w:p w:rsidR="00350776" w:rsidRDefault="00350776">
            <w:pPr>
              <w:spacing w:after="0" w:line="240" w:lineRule="auto"/>
              <w:jc w:val="center"/>
              <w:rPr>
                <w:rFonts w:ascii="Times New Roman" w:hAnsi="Times New Roman"/>
                <w:sz w:val="28"/>
                <w:szCs w:val="28"/>
              </w:rPr>
            </w:pPr>
          </w:p>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_________ Л.Д.Коваленко</w:t>
            </w:r>
          </w:p>
          <w:p w:rsidR="00350776" w:rsidRDefault="00350776">
            <w:pPr>
              <w:spacing w:after="0" w:line="240" w:lineRule="auto"/>
              <w:jc w:val="center"/>
              <w:rPr>
                <w:rFonts w:ascii="Times New Roman" w:hAnsi="Times New Roman"/>
                <w:sz w:val="28"/>
                <w:szCs w:val="28"/>
              </w:rPr>
            </w:pPr>
          </w:p>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Приказ №_______________</w:t>
            </w:r>
          </w:p>
          <w:p w:rsidR="00350776" w:rsidRDefault="00350776">
            <w:pPr>
              <w:spacing w:after="0" w:line="240" w:lineRule="auto"/>
              <w:jc w:val="center"/>
              <w:rPr>
                <w:rFonts w:ascii="Times New Roman" w:hAnsi="Times New Roman"/>
                <w:sz w:val="28"/>
                <w:szCs w:val="28"/>
              </w:rPr>
            </w:pPr>
            <w:r>
              <w:rPr>
                <w:rFonts w:ascii="Times New Roman" w:hAnsi="Times New Roman"/>
                <w:sz w:val="28"/>
                <w:szCs w:val="28"/>
              </w:rPr>
              <w:t>от «____» августа 2017 г.</w:t>
            </w:r>
          </w:p>
        </w:tc>
      </w:tr>
    </w:tbl>
    <w:p w:rsidR="00C95AD9" w:rsidRDefault="00C95AD9" w:rsidP="00C95AD9">
      <w:pPr>
        <w:shd w:val="clear" w:color="auto" w:fill="FFFFFF"/>
        <w:autoSpaceDE w:val="0"/>
        <w:autoSpaceDN w:val="0"/>
        <w:adjustRightInd w:val="0"/>
        <w:spacing w:after="0" w:line="360" w:lineRule="auto"/>
        <w:jc w:val="center"/>
        <w:rPr>
          <w:rFonts w:ascii="Times New Roman" w:hAnsi="Times New Roman"/>
          <w:b/>
          <w:color w:val="000000"/>
          <w:sz w:val="28"/>
          <w:szCs w:val="28"/>
        </w:rPr>
      </w:pPr>
    </w:p>
    <w:p w:rsidR="00C95AD9" w:rsidRDefault="00C95AD9" w:rsidP="00C95AD9">
      <w:pPr>
        <w:shd w:val="clear" w:color="auto" w:fill="FFFFFF"/>
        <w:autoSpaceDE w:val="0"/>
        <w:autoSpaceDN w:val="0"/>
        <w:adjustRightInd w:val="0"/>
        <w:spacing w:after="0" w:line="360" w:lineRule="auto"/>
        <w:jc w:val="center"/>
        <w:rPr>
          <w:rFonts w:ascii="Times New Roman" w:hAnsi="Times New Roman"/>
          <w:b/>
          <w:color w:val="000000"/>
          <w:sz w:val="28"/>
          <w:szCs w:val="28"/>
        </w:rPr>
      </w:pPr>
    </w:p>
    <w:p w:rsidR="00C95AD9" w:rsidRDefault="00C95AD9" w:rsidP="00C95AD9">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Рабочая программа учебного предмета </w:t>
      </w:r>
    </w:p>
    <w:p w:rsidR="00C95AD9" w:rsidRDefault="00C95AD9" w:rsidP="00C95AD9">
      <w:pPr>
        <w:shd w:val="clear" w:color="auto" w:fill="FFFFFF"/>
        <w:autoSpaceDE w:val="0"/>
        <w:autoSpaceDN w:val="0"/>
        <w:adjustRightInd w:val="0"/>
        <w:spacing w:after="0" w:line="240" w:lineRule="auto"/>
        <w:jc w:val="center"/>
        <w:rPr>
          <w:rFonts w:ascii="Times New Roman" w:hAnsi="Times New Roman"/>
          <w:b/>
          <w:color w:val="000000"/>
          <w:sz w:val="28"/>
          <w:szCs w:val="28"/>
          <w:u w:val="single"/>
        </w:rPr>
      </w:pPr>
    </w:p>
    <w:p w:rsidR="00C95AD9" w:rsidRDefault="00C95AD9" w:rsidP="00C95AD9">
      <w:pPr>
        <w:shd w:val="clear" w:color="auto" w:fill="FFFFFF"/>
        <w:autoSpaceDE w:val="0"/>
        <w:autoSpaceDN w:val="0"/>
        <w:adjustRightInd w:val="0"/>
        <w:spacing w:after="0" w:line="240" w:lineRule="auto"/>
        <w:jc w:val="center"/>
        <w:rPr>
          <w:rFonts w:ascii="Times New Roman" w:hAnsi="Times New Roman"/>
          <w:b/>
          <w:color w:val="000000"/>
          <w:sz w:val="28"/>
          <w:szCs w:val="28"/>
          <w:u w:val="single"/>
        </w:rPr>
      </w:pPr>
      <w:r>
        <w:rPr>
          <w:rFonts w:ascii="Times New Roman" w:hAnsi="Times New Roman"/>
          <w:b/>
          <w:color w:val="000000"/>
          <w:sz w:val="28"/>
          <w:szCs w:val="28"/>
          <w:u w:val="single"/>
        </w:rPr>
        <w:t>«География»</w:t>
      </w:r>
    </w:p>
    <w:p w:rsidR="00C95AD9" w:rsidRDefault="00C95AD9" w:rsidP="00C95AD9">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C95AD9" w:rsidRDefault="00C95AD9" w:rsidP="00C95AD9">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для 9 класса</w:t>
      </w:r>
    </w:p>
    <w:p w:rsidR="00C95AD9" w:rsidRDefault="00C95AD9" w:rsidP="00C95AD9">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C95AD9" w:rsidRDefault="00C95AD9" w:rsidP="00C95AD9">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автор Е.М.Домогацких</w:t>
      </w:r>
    </w:p>
    <w:p w:rsidR="00C95AD9" w:rsidRDefault="00C95AD9" w:rsidP="00C95AD9">
      <w:pPr>
        <w:shd w:val="clear" w:color="auto" w:fill="FFFFFF"/>
        <w:autoSpaceDE w:val="0"/>
        <w:autoSpaceDN w:val="0"/>
        <w:adjustRightInd w:val="0"/>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 xml:space="preserve"> </w:t>
      </w:r>
    </w:p>
    <w:p w:rsidR="00C95AD9" w:rsidRDefault="00C95AD9" w:rsidP="00C95AD9">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C95AD9" w:rsidRDefault="00C95AD9" w:rsidP="00C95AD9">
      <w:pPr>
        <w:shd w:val="clear" w:color="auto" w:fill="FFFFFF"/>
        <w:autoSpaceDE w:val="0"/>
        <w:autoSpaceDN w:val="0"/>
        <w:adjustRightInd w:val="0"/>
        <w:spacing w:after="0" w:line="240" w:lineRule="auto"/>
        <w:jc w:val="right"/>
        <w:rPr>
          <w:rFonts w:ascii="Times New Roman" w:hAnsi="Times New Roman"/>
          <w:color w:val="000000"/>
          <w:sz w:val="28"/>
          <w:szCs w:val="28"/>
        </w:rPr>
      </w:pPr>
    </w:p>
    <w:p w:rsidR="00C95AD9" w:rsidRDefault="00C95AD9" w:rsidP="00C95AD9">
      <w:pPr>
        <w:shd w:val="clear" w:color="auto" w:fill="FFFFFF"/>
        <w:autoSpaceDE w:val="0"/>
        <w:autoSpaceDN w:val="0"/>
        <w:adjustRightInd w:val="0"/>
        <w:spacing w:after="0" w:line="240" w:lineRule="auto"/>
        <w:jc w:val="right"/>
        <w:rPr>
          <w:rFonts w:ascii="Times New Roman" w:hAnsi="Times New Roman"/>
          <w:color w:val="000000"/>
          <w:sz w:val="28"/>
          <w:szCs w:val="28"/>
        </w:rPr>
      </w:pPr>
    </w:p>
    <w:p w:rsidR="00C95AD9" w:rsidRDefault="00C95AD9" w:rsidP="00C95AD9">
      <w:pPr>
        <w:shd w:val="clear" w:color="auto" w:fill="FFFFFF"/>
        <w:autoSpaceDE w:val="0"/>
        <w:autoSpaceDN w:val="0"/>
        <w:adjustRightInd w:val="0"/>
        <w:spacing w:after="0" w:line="240" w:lineRule="auto"/>
        <w:jc w:val="right"/>
        <w:rPr>
          <w:rFonts w:ascii="Times New Roman" w:hAnsi="Times New Roman"/>
          <w:color w:val="000000"/>
          <w:sz w:val="28"/>
          <w:szCs w:val="28"/>
        </w:rPr>
      </w:pPr>
    </w:p>
    <w:p w:rsidR="00C95AD9" w:rsidRDefault="00C95AD9" w:rsidP="00C95AD9">
      <w:pPr>
        <w:shd w:val="clear" w:color="auto" w:fill="FFFFFF"/>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Составила:</w:t>
      </w:r>
    </w:p>
    <w:p w:rsidR="00C95AD9" w:rsidRDefault="00C95AD9" w:rsidP="00C95AD9">
      <w:pPr>
        <w:shd w:val="clear" w:color="auto" w:fill="FFFFFF"/>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Учитель географии и биологии</w:t>
      </w:r>
    </w:p>
    <w:p w:rsidR="00C95AD9" w:rsidRDefault="00C95AD9" w:rsidP="00C95AD9">
      <w:pPr>
        <w:shd w:val="clear" w:color="auto" w:fill="FFFFFF"/>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Шарафутдинова Н.А.</w:t>
      </w:r>
    </w:p>
    <w:p w:rsidR="00C95AD9" w:rsidRDefault="00C95AD9" w:rsidP="00C95AD9">
      <w:pPr>
        <w:shd w:val="clear" w:color="auto" w:fill="FFFFFF"/>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p>
    <w:p w:rsidR="00C95AD9" w:rsidRDefault="00C95AD9" w:rsidP="00C95AD9">
      <w:pPr>
        <w:shd w:val="clear" w:color="auto" w:fill="FFFFFF"/>
        <w:autoSpaceDE w:val="0"/>
        <w:autoSpaceDN w:val="0"/>
        <w:adjustRightInd w:val="0"/>
        <w:spacing w:after="0" w:line="240" w:lineRule="auto"/>
        <w:jc w:val="right"/>
        <w:rPr>
          <w:rFonts w:ascii="Times New Roman" w:hAnsi="Times New Roman"/>
          <w:color w:val="000000"/>
          <w:sz w:val="28"/>
          <w:szCs w:val="28"/>
        </w:rPr>
      </w:pPr>
    </w:p>
    <w:p w:rsidR="00C95AD9" w:rsidRDefault="00C95AD9" w:rsidP="00C95AD9">
      <w:pPr>
        <w:shd w:val="clear" w:color="auto" w:fill="FFFFFF"/>
        <w:autoSpaceDE w:val="0"/>
        <w:autoSpaceDN w:val="0"/>
        <w:adjustRightInd w:val="0"/>
        <w:spacing w:after="0" w:line="240" w:lineRule="auto"/>
        <w:jc w:val="right"/>
        <w:rPr>
          <w:rFonts w:ascii="Times New Roman" w:hAnsi="Times New Roman"/>
          <w:color w:val="000000"/>
          <w:sz w:val="28"/>
          <w:szCs w:val="28"/>
        </w:rPr>
      </w:pPr>
    </w:p>
    <w:p w:rsidR="00C95AD9" w:rsidRDefault="00C95AD9" w:rsidP="00C95AD9">
      <w:pPr>
        <w:shd w:val="clear" w:color="auto" w:fill="FFFFFF"/>
        <w:autoSpaceDE w:val="0"/>
        <w:autoSpaceDN w:val="0"/>
        <w:adjustRightInd w:val="0"/>
        <w:spacing w:after="0" w:line="240" w:lineRule="auto"/>
        <w:jc w:val="right"/>
        <w:rPr>
          <w:rFonts w:ascii="Times New Roman" w:hAnsi="Times New Roman"/>
          <w:color w:val="000000"/>
          <w:sz w:val="28"/>
          <w:szCs w:val="28"/>
        </w:rPr>
      </w:pPr>
    </w:p>
    <w:p w:rsidR="00C95AD9" w:rsidRDefault="00C95AD9" w:rsidP="00C95AD9">
      <w:pPr>
        <w:shd w:val="clear" w:color="auto" w:fill="FFFFFF"/>
        <w:autoSpaceDE w:val="0"/>
        <w:autoSpaceDN w:val="0"/>
        <w:adjustRightInd w:val="0"/>
        <w:spacing w:after="0" w:line="240" w:lineRule="auto"/>
        <w:jc w:val="right"/>
        <w:rPr>
          <w:rFonts w:ascii="Times New Roman" w:hAnsi="Times New Roman"/>
          <w:color w:val="000000"/>
          <w:sz w:val="28"/>
          <w:szCs w:val="28"/>
        </w:rPr>
      </w:pPr>
    </w:p>
    <w:p w:rsidR="00C95AD9" w:rsidRDefault="00C95AD9" w:rsidP="00C95AD9">
      <w:pPr>
        <w:widowControl w:val="0"/>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2017 – 2018учебный год  </w:t>
      </w:r>
    </w:p>
    <w:p w:rsidR="00350776" w:rsidRDefault="00350776" w:rsidP="00C95AD9">
      <w:pPr>
        <w:spacing w:after="0" w:line="240" w:lineRule="auto"/>
        <w:jc w:val="center"/>
        <w:rPr>
          <w:rFonts w:ascii="Times New Roman" w:hAnsi="Times New Roman"/>
          <w:b/>
          <w:bCs/>
          <w:sz w:val="28"/>
          <w:szCs w:val="28"/>
          <w:u w:val="single"/>
        </w:rPr>
      </w:pPr>
    </w:p>
    <w:p w:rsidR="00C95AD9" w:rsidRPr="004605CB" w:rsidRDefault="00C95AD9" w:rsidP="00C95AD9">
      <w:pPr>
        <w:spacing w:after="0" w:line="240" w:lineRule="auto"/>
        <w:jc w:val="center"/>
        <w:rPr>
          <w:rFonts w:ascii="Times New Roman" w:hAnsi="Times New Roman"/>
          <w:b/>
          <w:bCs/>
          <w:sz w:val="28"/>
          <w:szCs w:val="28"/>
          <w:u w:val="single"/>
        </w:rPr>
      </w:pPr>
      <w:r w:rsidRPr="004605CB">
        <w:rPr>
          <w:rFonts w:ascii="Times New Roman" w:hAnsi="Times New Roman"/>
          <w:b/>
          <w:bCs/>
          <w:sz w:val="28"/>
          <w:szCs w:val="28"/>
          <w:u w:val="single"/>
        </w:rPr>
        <w:lastRenderedPageBreak/>
        <w:t>Пояснительная записка</w:t>
      </w:r>
    </w:p>
    <w:p w:rsidR="00C95AD9" w:rsidRPr="004605CB" w:rsidRDefault="00C95AD9" w:rsidP="00C95AD9">
      <w:pPr>
        <w:shd w:val="clear" w:color="auto" w:fill="FFFFFF"/>
        <w:spacing w:after="0" w:line="240" w:lineRule="auto"/>
        <w:ind w:firstLine="567"/>
        <w:jc w:val="both"/>
        <w:rPr>
          <w:rFonts w:ascii="Times New Roman" w:hAnsi="Times New Roman"/>
          <w:sz w:val="28"/>
          <w:szCs w:val="28"/>
        </w:rPr>
      </w:pPr>
      <w:r w:rsidRPr="004605CB">
        <w:rPr>
          <w:rFonts w:ascii="Times New Roman" w:hAnsi="Times New Roman"/>
          <w:sz w:val="28"/>
          <w:szCs w:val="28"/>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C95AD9" w:rsidRPr="004605CB" w:rsidRDefault="00C95AD9" w:rsidP="00C95AD9">
      <w:pPr>
        <w:shd w:val="clear" w:color="auto" w:fill="FFFFFF"/>
        <w:spacing w:after="0" w:line="240" w:lineRule="auto"/>
        <w:ind w:firstLine="567"/>
        <w:jc w:val="both"/>
        <w:rPr>
          <w:rFonts w:ascii="Times New Roman" w:hAnsi="Times New Roman"/>
          <w:sz w:val="28"/>
          <w:szCs w:val="28"/>
        </w:rPr>
      </w:pPr>
      <w:r w:rsidRPr="004605CB">
        <w:rPr>
          <w:rFonts w:ascii="Times New Roman" w:hAnsi="Times New Roman"/>
          <w:sz w:val="28"/>
          <w:szCs w:val="28"/>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C95AD9" w:rsidRPr="004605CB" w:rsidRDefault="00C95AD9" w:rsidP="00C95AD9">
      <w:pPr>
        <w:spacing w:after="0" w:line="240" w:lineRule="auto"/>
        <w:ind w:firstLine="567"/>
        <w:jc w:val="both"/>
        <w:rPr>
          <w:rFonts w:ascii="Times New Roman" w:hAnsi="Times New Roman"/>
          <w:b/>
          <w:bCs/>
          <w:sz w:val="28"/>
          <w:szCs w:val="28"/>
        </w:rPr>
      </w:pPr>
      <w:r w:rsidRPr="004605CB">
        <w:rPr>
          <w:rFonts w:ascii="Times New Roman" w:hAnsi="Times New Roman"/>
          <w:b/>
          <w:bCs/>
          <w:sz w:val="28"/>
          <w:szCs w:val="28"/>
        </w:rPr>
        <w:t>Основные цели и задачи курса:</w:t>
      </w:r>
    </w:p>
    <w:p w:rsidR="00C95AD9" w:rsidRPr="004605CB" w:rsidRDefault="00C95AD9" w:rsidP="00C95AD9">
      <w:pPr>
        <w:spacing w:after="0" w:line="240" w:lineRule="auto"/>
        <w:ind w:firstLine="567"/>
        <w:jc w:val="both"/>
        <w:rPr>
          <w:rFonts w:ascii="Times New Roman" w:hAnsi="Times New Roman"/>
          <w:sz w:val="28"/>
          <w:szCs w:val="28"/>
        </w:rPr>
      </w:pPr>
      <w:r w:rsidRPr="004605CB">
        <w:rPr>
          <w:rFonts w:ascii="Times New Roman" w:hAnsi="Times New Roman"/>
          <w:sz w:val="28"/>
          <w:szCs w:val="28"/>
        </w:rPr>
        <w:t>- сформировать целостный географический образ своей Родины;</w:t>
      </w:r>
    </w:p>
    <w:p w:rsidR="00C95AD9" w:rsidRPr="004605CB" w:rsidRDefault="00C95AD9" w:rsidP="00C95AD9">
      <w:pPr>
        <w:spacing w:after="0" w:line="240" w:lineRule="auto"/>
        <w:ind w:firstLine="567"/>
        <w:jc w:val="both"/>
        <w:rPr>
          <w:rFonts w:ascii="Times New Roman" w:hAnsi="Times New Roman"/>
          <w:sz w:val="28"/>
          <w:szCs w:val="28"/>
        </w:rPr>
      </w:pPr>
      <w:r w:rsidRPr="004605CB">
        <w:rPr>
          <w:rFonts w:ascii="Times New Roman" w:hAnsi="Times New Roman"/>
          <w:sz w:val="28"/>
          <w:szCs w:val="28"/>
        </w:rPr>
        <w:t>- дать представление об особенностях природы, населения и хозяйства нашей Родины;</w:t>
      </w:r>
    </w:p>
    <w:p w:rsidR="00C95AD9" w:rsidRPr="004605CB" w:rsidRDefault="00C95AD9" w:rsidP="00C95AD9">
      <w:pPr>
        <w:spacing w:after="0" w:line="240" w:lineRule="auto"/>
        <w:ind w:firstLine="567"/>
        <w:jc w:val="both"/>
        <w:rPr>
          <w:rFonts w:ascii="Times New Roman" w:hAnsi="Times New Roman"/>
          <w:sz w:val="28"/>
          <w:szCs w:val="28"/>
        </w:rPr>
      </w:pPr>
      <w:r w:rsidRPr="004605CB">
        <w:rPr>
          <w:rFonts w:ascii="Times New Roman" w:hAnsi="Times New Roman"/>
          <w:sz w:val="28"/>
          <w:szCs w:val="28"/>
        </w:rPr>
        <w:t>- сформировать образ нашего государства как объекта мирового сообщества, дать представление о роли России в мире;</w:t>
      </w:r>
    </w:p>
    <w:p w:rsidR="00C95AD9" w:rsidRPr="004605CB" w:rsidRDefault="00C95AD9" w:rsidP="00C95AD9">
      <w:pPr>
        <w:spacing w:after="0" w:line="240" w:lineRule="auto"/>
        <w:ind w:firstLine="567"/>
        <w:jc w:val="both"/>
        <w:rPr>
          <w:rFonts w:ascii="Times New Roman" w:hAnsi="Times New Roman"/>
          <w:sz w:val="28"/>
          <w:szCs w:val="28"/>
        </w:rPr>
      </w:pPr>
      <w:r w:rsidRPr="004605CB">
        <w:rPr>
          <w:rFonts w:ascii="Times New Roman" w:hAnsi="Times New Roman"/>
          <w:sz w:val="28"/>
          <w:szCs w:val="28"/>
        </w:rPr>
        <w:t>- сформировать необходимые географические умения и навыки;</w:t>
      </w:r>
    </w:p>
    <w:p w:rsidR="00C95AD9" w:rsidRPr="004605CB" w:rsidRDefault="00C95AD9" w:rsidP="00C95AD9">
      <w:pPr>
        <w:spacing w:after="0" w:line="240" w:lineRule="auto"/>
        <w:ind w:firstLine="567"/>
        <w:jc w:val="both"/>
        <w:rPr>
          <w:rFonts w:ascii="Times New Roman" w:hAnsi="Times New Roman"/>
          <w:sz w:val="28"/>
          <w:szCs w:val="28"/>
        </w:rPr>
      </w:pPr>
      <w:r w:rsidRPr="004605CB">
        <w:rPr>
          <w:rFonts w:ascii="Times New Roman" w:hAnsi="Times New Roman"/>
          <w:sz w:val="28"/>
          <w:szCs w:val="28"/>
        </w:rPr>
        <w:t>-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C95AD9" w:rsidRPr="004605CB" w:rsidRDefault="00C95AD9" w:rsidP="00C95AD9">
      <w:pPr>
        <w:spacing w:after="0" w:line="240" w:lineRule="auto"/>
        <w:ind w:firstLine="567"/>
        <w:jc w:val="both"/>
        <w:rPr>
          <w:rFonts w:ascii="Times New Roman" w:hAnsi="Times New Roman"/>
          <w:sz w:val="28"/>
          <w:szCs w:val="28"/>
        </w:rPr>
      </w:pPr>
      <w:r w:rsidRPr="004605CB">
        <w:rPr>
          <w:rFonts w:ascii="Times New Roman" w:hAnsi="Times New Roman"/>
          <w:sz w:val="28"/>
          <w:szCs w:val="28"/>
        </w:rPr>
        <w:t>- воспитывать грамотное экологическое поведение и отношение к окружающему миру.</w:t>
      </w:r>
    </w:p>
    <w:p w:rsidR="00C95AD9" w:rsidRPr="004605CB" w:rsidRDefault="00C95AD9" w:rsidP="00C95AD9">
      <w:pPr>
        <w:spacing w:after="0" w:line="240" w:lineRule="auto"/>
        <w:jc w:val="center"/>
        <w:rPr>
          <w:rFonts w:ascii="Times New Roman" w:hAnsi="Times New Roman"/>
          <w:b/>
          <w:bCs/>
          <w:sz w:val="28"/>
          <w:szCs w:val="28"/>
        </w:rPr>
      </w:pPr>
    </w:p>
    <w:p w:rsidR="00C95AD9" w:rsidRPr="004605CB" w:rsidRDefault="00C95AD9" w:rsidP="00C95AD9">
      <w:pPr>
        <w:spacing w:after="0" w:line="240" w:lineRule="auto"/>
        <w:jc w:val="center"/>
        <w:rPr>
          <w:rFonts w:ascii="Times New Roman" w:hAnsi="Times New Roman"/>
          <w:b/>
          <w:bCs/>
          <w:sz w:val="28"/>
          <w:szCs w:val="28"/>
        </w:rPr>
      </w:pPr>
    </w:p>
    <w:p w:rsidR="00C95AD9" w:rsidRPr="004605CB" w:rsidRDefault="00C95AD9" w:rsidP="00C95AD9">
      <w:pPr>
        <w:spacing w:after="0" w:line="240" w:lineRule="auto"/>
        <w:jc w:val="center"/>
        <w:rPr>
          <w:rFonts w:ascii="Times New Roman" w:hAnsi="Times New Roman"/>
          <w:b/>
          <w:bCs/>
          <w:sz w:val="28"/>
          <w:szCs w:val="28"/>
        </w:rPr>
      </w:pPr>
    </w:p>
    <w:p w:rsidR="00C95AD9" w:rsidRPr="004605CB" w:rsidRDefault="00C95AD9" w:rsidP="00C95AD9">
      <w:pPr>
        <w:spacing w:after="0" w:line="240" w:lineRule="auto"/>
        <w:jc w:val="center"/>
        <w:rPr>
          <w:rFonts w:ascii="Times New Roman" w:hAnsi="Times New Roman"/>
          <w:b/>
          <w:bCs/>
          <w:sz w:val="28"/>
          <w:szCs w:val="28"/>
        </w:rPr>
      </w:pPr>
    </w:p>
    <w:p w:rsidR="00C95AD9" w:rsidRPr="004605CB" w:rsidRDefault="00C95AD9" w:rsidP="00C95AD9">
      <w:pPr>
        <w:spacing w:after="0" w:line="240" w:lineRule="auto"/>
        <w:jc w:val="center"/>
        <w:rPr>
          <w:rFonts w:ascii="Times New Roman" w:hAnsi="Times New Roman"/>
          <w:b/>
          <w:bCs/>
          <w:sz w:val="28"/>
          <w:szCs w:val="28"/>
        </w:rPr>
      </w:pPr>
    </w:p>
    <w:p w:rsidR="00C95AD9" w:rsidRPr="004605CB" w:rsidRDefault="00C95AD9" w:rsidP="00C95AD9">
      <w:pPr>
        <w:spacing w:after="0" w:line="240" w:lineRule="auto"/>
        <w:ind w:firstLine="567"/>
        <w:jc w:val="center"/>
        <w:rPr>
          <w:rFonts w:ascii="Times New Roman" w:hAnsi="Times New Roman"/>
          <w:b/>
          <w:bCs/>
          <w:sz w:val="28"/>
          <w:szCs w:val="28"/>
        </w:rPr>
      </w:pPr>
      <w:r w:rsidRPr="004605CB">
        <w:rPr>
          <w:rFonts w:ascii="Times New Roman" w:hAnsi="Times New Roman"/>
          <w:b/>
          <w:bCs/>
          <w:sz w:val="28"/>
          <w:szCs w:val="28"/>
        </w:rPr>
        <w:t>Требования к уровню подготовки учащихся</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Учащиеся должны:</w:t>
      </w:r>
    </w:p>
    <w:p w:rsidR="00C95AD9" w:rsidRPr="004605CB" w:rsidRDefault="00C95AD9" w:rsidP="00C95AD9">
      <w:pPr>
        <w:pStyle w:val="a3"/>
        <w:numPr>
          <w:ilvl w:val="0"/>
          <w:numId w:val="1"/>
        </w:numPr>
        <w:spacing w:after="0" w:line="240" w:lineRule="auto"/>
        <w:rPr>
          <w:rFonts w:ascii="Times New Roman" w:hAnsi="Times New Roman" w:cs="Times New Roman"/>
          <w:sz w:val="28"/>
          <w:szCs w:val="28"/>
        </w:rPr>
      </w:pPr>
      <w:r w:rsidRPr="004605CB">
        <w:rPr>
          <w:rFonts w:ascii="Times New Roman" w:hAnsi="Times New Roman" w:cs="Times New Roman"/>
          <w:sz w:val="28"/>
          <w:szCs w:val="28"/>
        </w:rPr>
        <w:t>Знать (понимать):</w:t>
      </w:r>
    </w:p>
    <w:p w:rsidR="00C95AD9" w:rsidRPr="004605CB" w:rsidRDefault="00C95AD9" w:rsidP="00C95AD9">
      <w:pPr>
        <w:spacing w:after="0" w:line="240" w:lineRule="auto"/>
        <w:ind w:left="567"/>
        <w:rPr>
          <w:rFonts w:ascii="Times New Roman" w:hAnsi="Times New Roman"/>
          <w:sz w:val="28"/>
          <w:szCs w:val="28"/>
        </w:rPr>
      </w:pPr>
      <w:r w:rsidRPr="004605CB">
        <w:rPr>
          <w:rFonts w:ascii="Times New Roman" w:hAnsi="Times New Roman"/>
          <w:sz w:val="28"/>
          <w:szCs w:val="28"/>
        </w:rPr>
        <w:t>- географические особенности природных регионов России; основные географические объекты;</w:t>
      </w:r>
    </w:p>
    <w:p w:rsidR="00C95AD9" w:rsidRPr="004605CB" w:rsidRDefault="00C95AD9" w:rsidP="00C95AD9">
      <w:pPr>
        <w:spacing w:after="0" w:line="240" w:lineRule="auto"/>
        <w:ind w:left="567"/>
        <w:rPr>
          <w:rFonts w:ascii="Times New Roman" w:hAnsi="Times New Roman"/>
          <w:sz w:val="28"/>
          <w:szCs w:val="28"/>
        </w:rPr>
      </w:pPr>
      <w:r w:rsidRPr="004605CB">
        <w:rPr>
          <w:rFonts w:ascii="Times New Roman" w:hAnsi="Times New Roman"/>
          <w:sz w:val="28"/>
          <w:szCs w:val="28"/>
        </w:rPr>
        <w:t>- причины, обуславливающие разнообразие природы нашей Родины;</w:t>
      </w:r>
    </w:p>
    <w:p w:rsidR="00C95AD9" w:rsidRPr="004605CB" w:rsidRDefault="00C95AD9" w:rsidP="00C95AD9">
      <w:pPr>
        <w:spacing w:after="0" w:line="240" w:lineRule="auto"/>
        <w:ind w:left="567"/>
        <w:rPr>
          <w:rFonts w:ascii="Times New Roman" w:hAnsi="Times New Roman"/>
          <w:sz w:val="28"/>
          <w:szCs w:val="28"/>
        </w:rPr>
      </w:pPr>
      <w:r w:rsidRPr="004605CB">
        <w:rPr>
          <w:rFonts w:ascii="Times New Roman" w:hAnsi="Times New Roman"/>
          <w:sz w:val="28"/>
          <w:szCs w:val="28"/>
        </w:rPr>
        <w:t>- связи между географическим положением, природными условиями и хозяйственными особенностями отдельных регионов страны;</w:t>
      </w:r>
    </w:p>
    <w:p w:rsidR="00C95AD9" w:rsidRPr="004605CB" w:rsidRDefault="00C95AD9" w:rsidP="00C95AD9">
      <w:pPr>
        <w:spacing w:after="0" w:line="240" w:lineRule="auto"/>
        <w:ind w:left="567"/>
        <w:rPr>
          <w:rFonts w:ascii="Times New Roman" w:hAnsi="Times New Roman"/>
          <w:sz w:val="28"/>
          <w:szCs w:val="28"/>
        </w:rPr>
      </w:pPr>
      <w:r w:rsidRPr="004605CB">
        <w:rPr>
          <w:rFonts w:ascii="Times New Roman" w:hAnsi="Times New Roman"/>
          <w:sz w:val="28"/>
          <w:szCs w:val="28"/>
        </w:rPr>
        <w:t>- факторы размещения основных отраслей хозяйства России;</w:t>
      </w:r>
    </w:p>
    <w:p w:rsidR="00C95AD9" w:rsidRPr="004605CB" w:rsidRDefault="00C95AD9" w:rsidP="00C95AD9">
      <w:pPr>
        <w:spacing w:after="0" w:line="240" w:lineRule="auto"/>
        <w:ind w:left="567"/>
        <w:rPr>
          <w:rFonts w:ascii="Times New Roman" w:hAnsi="Times New Roman"/>
          <w:sz w:val="28"/>
          <w:szCs w:val="28"/>
        </w:rPr>
      </w:pPr>
      <w:r w:rsidRPr="004605CB">
        <w:rPr>
          <w:rFonts w:ascii="Times New Roman" w:hAnsi="Times New Roman"/>
          <w:sz w:val="28"/>
          <w:szCs w:val="28"/>
        </w:rPr>
        <w:t>- основные отрасли хозяйства России, географию их размещения;</w:t>
      </w:r>
    </w:p>
    <w:p w:rsidR="00C95AD9" w:rsidRPr="004605CB" w:rsidRDefault="00C95AD9" w:rsidP="00C95AD9">
      <w:pPr>
        <w:spacing w:after="0" w:line="240" w:lineRule="auto"/>
        <w:ind w:left="567"/>
        <w:rPr>
          <w:rFonts w:ascii="Times New Roman" w:hAnsi="Times New Roman"/>
          <w:sz w:val="28"/>
          <w:szCs w:val="28"/>
        </w:rPr>
      </w:pPr>
      <w:r w:rsidRPr="004605CB">
        <w:rPr>
          <w:rFonts w:ascii="Times New Roman" w:hAnsi="Times New Roman"/>
          <w:sz w:val="28"/>
          <w:szCs w:val="28"/>
        </w:rPr>
        <w:t>- крупнейшие городские агломерации нашей страны;</w:t>
      </w:r>
    </w:p>
    <w:p w:rsidR="00C95AD9" w:rsidRPr="004605CB" w:rsidRDefault="00C95AD9" w:rsidP="00C95AD9">
      <w:pPr>
        <w:spacing w:after="0" w:line="240" w:lineRule="auto"/>
        <w:ind w:left="567"/>
        <w:rPr>
          <w:rFonts w:ascii="Times New Roman" w:hAnsi="Times New Roman"/>
          <w:sz w:val="28"/>
          <w:szCs w:val="28"/>
        </w:rPr>
      </w:pPr>
      <w:r w:rsidRPr="004605CB">
        <w:rPr>
          <w:rFonts w:ascii="Times New Roman" w:hAnsi="Times New Roman"/>
          <w:sz w:val="28"/>
          <w:szCs w:val="28"/>
        </w:rPr>
        <w:t>- причины возникновения геоэкологических проблем, а также меры по их предотвращению;</w:t>
      </w:r>
    </w:p>
    <w:p w:rsidR="00C95AD9" w:rsidRPr="004605CB" w:rsidRDefault="00C95AD9" w:rsidP="00C95AD9">
      <w:pPr>
        <w:spacing w:after="0" w:line="240" w:lineRule="auto"/>
        <w:ind w:left="567"/>
        <w:rPr>
          <w:rFonts w:ascii="Times New Roman" w:hAnsi="Times New Roman"/>
          <w:sz w:val="28"/>
          <w:szCs w:val="28"/>
        </w:rPr>
      </w:pPr>
      <w:r w:rsidRPr="004605CB">
        <w:rPr>
          <w:rFonts w:ascii="Times New Roman" w:hAnsi="Times New Roman"/>
          <w:sz w:val="28"/>
          <w:szCs w:val="28"/>
        </w:rPr>
        <w:lastRenderedPageBreak/>
        <w:t>- географию народов, населяющих нашу страну.</w:t>
      </w:r>
    </w:p>
    <w:p w:rsidR="00C95AD9" w:rsidRPr="004605CB" w:rsidRDefault="00C95AD9" w:rsidP="00C95AD9">
      <w:pPr>
        <w:spacing w:after="0" w:line="240" w:lineRule="auto"/>
        <w:ind w:left="567"/>
        <w:rPr>
          <w:rFonts w:ascii="Times New Roman" w:hAnsi="Times New Roman"/>
          <w:sz w:val="28"/>
          <w:szCs w:val="28"/>
        </w:rPr>
      </w:pPr>
      <w:r w:rsidRPr="004605CB">
        <w:rPr>
          <w:rFonts w:ascii="Times New Roman" w:hAnsi="Times New Roman"/>
          <w:sz w:val="28"/>
          <w:szCs w:val="28"/>
        </w:rPr>
        <w:t>2. Уметь:</w:t>
      </w:r>
    </w:p>
    <w:p w:rsidR="00C95AD9" w:rsidRPr="004605CB" w:rsidRDefault="00C95AD9" w:rsidP="00C95AD9">
      <w:pPr>
        <w:spacing w:after="0" w:line="240" w:lineRule="auto"/>
        <w:ind w:left="567"/>
        <w:rPr>
          <w:rFonts w:ascii="Times New Roman" w:hAnsi="Times New Roman"/>
          <w:sz w:val="28"/>
          <w:szCs w:val="28"/>
        </w:rPr>
      </w:pPr>
      <w:r w:rsidRPr="004605CB">
        <w:rPr>
          <w:rFonts w:ascii="Times New Roman" w:hAnsi="Times New Roman"/>
          <w:sz w:val="28"/>
          <w:szCs w:val="28"/>
        </w:rPr>
        <w:t>- давать характеристики крупных районов нашей страны, в том числе с использованием карт атласа;</w:t>
      </w:r>
    </w:p>
    <w:p w:rsidR="00C95AD9" w:rsidRPr="004605CB" w:rsidRDefault="00C95AD9" w:rsidP="00C95AD9">
      <w:pPr>
        <w:spacing w:after="0" w:line="240" w:lineRule="auto"/>
        <w:ind w:left="567"/>
        <w:rPr>
          <w:rFonts w:ascii="Times New Roman" w:hAnsi="Times New Roman"/>
          <w:sz w:val="28"/>
          <w:szCs w:val="28"/>
        </w:rPr>
      </w:pPr>
      <w:r w:rsidRPr="004605CB">
        <w:rPr>
          <w:rFonts w:ascii="Times New Roman" w:hAnsi="Times New Roman"/>
          <w:sz w:val="28"/>
          <w:szCs w:val="28"/>
        </w:rPr>
        <w:t>-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C95AD9" w:rsidRPr="004605CB" w:rsidRDefault="00C95AD9" w:rsidP="00C95AD9">
      <w:pPr>
        <w:spacing w:after="0" w:line="240" w:lineRule="auto"/>
        <w:ind w:left="567"/>
        <w:rPr>
          <w:rFonts w:ascii="Times New Roman" w:hAnsi="Times New Roman"/>
          <w:sz w:val="28"/>
          <w:szCs w:val="28"/>
        </w:rPr>
      </w:pPr>
      <w:r w:rsidRPr="004605CB">
        <w:rPr>
          <w:rFonts w:ascii="Times New Roman" w:hAnsi="Times New Roman"/>
          <w:sz w:val="28"/>
          <w:szCs w:val="28"/>
        </w:rPr>
        <w:t>- объяснить особенности хозяйства регионов России и их экономические связи.</w:t>
      </w:r>
    </w:p>
    <w:p w:rsidR="00C95AD9" w:rsidRPr="004605CB" w:rsidRDefault="00C95AD9" w:rsidP="00C95AD9">
      <w:pPr>
        <w:spacing w:after="0" w:line="240" w:lineRule="auto"/>
        <w:jc w:val="center"/>
        <w:rPr>
          <w:rFonts w:ascii="Times New Roman" w:hAnsi="Times New Roman"/>
          <w:b/>
          <w:bCs/>
          <w:sz w:val="28"/>
          <w:szCs w:val="28"/>
        </w:rPr>
      </w:pPr>
    </w:p>
    <w:p w:rsidR="00C95AD9" w:rsidRPr="004605CB" w:rsidRDefault="00C95AD9" w:rsidP="00C95AD9">
      <w:pPr>
        <w:spacing w:after="0" w:line="240" w:lineRule="auto"/>
        <w:jc w:val="center"/>
        <w:rPr>
          <w:rFonts w:ascii="Times New Roman" w:hAnsi="Times New Roman"/>
          <w:b/>
          <w:bCs/>
          <w:sz w:val="28"/>
          <w:szCs w:val="28"/>
        </w:rPr>
      </w:pPr>
    </w:p>
    <w:p w:rsidR="00C95AD9" w:rsidRPr="004605CB" w:rsidRDefault="00C95AD9" w:rsidP="00C95AD9">
      <w:pPr>
        <w:spacing w:after="0" w:line="240" w:lineRule="auto"/>
        <w:jc w:val="center"/>
        <w:rPr>
          <w:rFonts w:ascii="Times New Roman" w:hAnsi="Times New Roman"/>
          <w:b/>
          <w:bCs/>
          <w:sz w:val="28"/>
          <w:szCs w:val="28"/>
        </w:rPr>
      </w:pPr>
    </w:p>
    <w:p w:rsidR="00C95AD9" w:rsidRPr="004605CB" w:rsidRDefault="00C95AD9" w:rsidP="00C95AD9">
      <w:pPr>
        <w:spacing w:after="0" w:line="240" w:lineRule="auto"/>
        <w:jc w:val="center"/>
        <w:rPr>
          <w:rFonts w:ascii="Times New Roman" w:hAnsi="Times New Roman"/>
          <w:b/>
          <w:bCs/>
          <w:sz w:val="28"/>
          <w:szCs w:val="28"/>
        </w:rPr>
      </w:pPr>
    </w:p>
    <w:p w:rsidR="00C95AD9" w:rsidRPr="004605CB" w:rsidRDefault="00C95AD9" w:rsidP="00C95AD9">
      <w:pPr>
        <w:spacing w:after="0" w:line="240" w:lineRule="auto"/>
        <w:ind w:firstLine="720"/>
        <w:jc w:val="center"/>
        <w:rPr>
          <w:rFonts w:ascii="Times New Roman" w:hAnsi="Times New Roman"/>
          <w:b/>
          <w:bCs/>
          <w:sz w:val="28"/>
          <w:szCs w:val="28"/>
        </w:rPr>
      </w:pPr>
      <w:r w:rsidRPr="004605CB">
        <w:rPr>
          <w:rFonts w:ascii="Times New Roman" w:hAnsi="Times New Roman"/>
          <w:b/>
          <w:bCs/>
          <w:sz w:val="28"/>
          <w:szCs w:val="28"/>
        </w:rPr>
        <w:t>Содержание учебного курса</w:t>
      </w:r>
    </w:p>
    <w:p w:rsidR="00C95AD9" w:rsidRPr="004605CB" w:rsidRDefault="00C95AD9" w:rsidP="00C95AD9">
      <w:pPr>
        <w:spacing w:after="0" w:line="240" w:lineRule="auto"/>
        <w:ind w:firstLine="720"/>
        <w:jc w:val="center"/>
        <w:rPr>
          <w:rFonts w:ascii="Times New Roman" w:hAnsi="Times New Roman"/>
          <w:b/>
          <w:bCs/>
          <w:sz w:val="28"/>
          <w:szCs w:val="28"/>
        </w:rPr>
      </w:pPr>
    </w:p>
    <w:p w:rsidR="00C95AD9" w:rsidRPr="004605CB" w:rsidRDefault="00C95AD9" w:rsidP="00C95AD9">
      <w:pPr>
        <w:spacing w:after="0" w:line="240" w:lineRule="auto"/>
        <w:rPr>
          <w:rFonts w:ascii="Times New Roman" w:hAnsi="Times New Roman"/>
          <w:b/>
          <w:bCs/>
          <w:sz w:val="28"/>
          <w:szCs w:val="28"/>
        </w:rPr>
      </w:pPr>
    </w:p>
    <w:p w:rsidR="00C95AD9" w:rsidRPr="004605CB" w:rsidRDefault="00C95AD9" w:rsidP="00C95AD9">
      <w:pPr>
        <w:spacing w:after="0" w:line="240" w:lineRule="auto"/>
        <w:jc w:val="center"/>
        <w:rPr>
          <w:rFonts w:ascii="Times New Roman" w:hAnsi="Times New Roman"/>
          <w:b/>
          <w:bCs/>
          <w:sz w:val="28"/>
          <w:szCs w:val="28"/>
        </w:rPr>
      </w:pPr>
      <w:r w:rsidRPr="004605CB">
        <w:rPr>
          <w:rFonts w:ascii="Times New Roman" w:hAnsi="Times New Roman"/>
          <w:sz w:val="28"/>
          <w:szCs w:val="28"/>
        </w:rPr>
        <w:t>Введение.</w:t>
      </w:r>
      <w:r w:rsidRPr="004605CB">
        <w:rPr>
          <w:rFonts w:ascii="Times New Roman" w:hAnsi="Times New Roman"/>
          <w:b/>
          <w:bCs/>
          <w:sz w:val="28"/>
          <w:szCs w:val="28"/>
        </w:rPr>
        <w:t xml:space="preserve"> Экономическая и социальная география </w:t>
      </w:r>
      <w:r w:rsidRPr="004605CB">
        <w:rPr>
          <w:rFonts w:ascii="Times New Roman" w:hAnsi="Times New Roman"/>
          <w:sz w:val="28"/>
          <w:szCs w:val="28"/>
        </w:rPr>
        <w:t>(1 час)</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b/>
          <w:bCs/>
          <w:sz w:val="28"/>
          <w:szCs w:val="28"/>
        </w:rPr>
        <w:t>Основные понятия:</w:t>
      </w:r>
      <w:r w:rsidRPr="004605CB">
        <w:rPr>
          <w:rFonts w:ascii="Times New Roman" w:hAnsi="Times New Roman"/>
          <w:sz w:val="28"/>
          <w:szCs w:val="28"/>
        </w:rPr>
        <w:t xml:space="preserve"> экономическая и социальная география, хозяйственный комплекс.</w:t>
      </w:r>
    </w:p>
    <w:p w:rsidR="00C95AD9" w:rsidRPr="004605CB" w:rsidRDefault="00C95AD9" w:rsidP="00C95AD9">
      <w:pPr>
        <w:spacing w:after="0" w:line="240" w:lineRule="auto"/>
        <w:jc w:val="center"/>
        <w:rPr>
          <w:rFonts w:ascii="Times New Roman" w:hAnsi="Times New Roman"/>
          <w:b/>
          <w:bCs/>
          <w:sz w:val="28"/>
          <w:szCs w:val="28"/>
        </w:rPr>
      </w:pPr>
    </w:p>
    <w:p w:rsidR="00C95AD9" w:rsidRPr="004605CB" w:rsidRDefault="00C95AD9" w:rsidP="00C95AD9">
      <w:pPr>
        <w:spacing w:after="0" w:line="240" w:lineRule="auto"/>
        <w:jc w:val="center"/>
        <w:rPr>
          <w:rFonts w:ascii="Times New Roman" w:hAnsi="Times New Roman"/>
          <w:b/>
          <w:bCs/>
          <w:sz w:val="28"/>
          <w:szCs w:val="28"/>
        </w:rPr>
      </w:pPr>
      <w:r w:rsidRPr="004605CB">
        <w:rPr>
          <w:rFonts w:ascii="Times New Roman" w:hAnsi="Times New Roman"/>
          <w:b/>
          <w:bCs/>
          <w:sz w:val="28"/>
          <w:szCs w:val="28"/>
        </w:rPr>
        <w:t>Тема 1. Россия на карте мира.</w:t>
      </w:r>
    </w:p>
    <w:p w:rsidR="00C95AD9" w:rsidRPr="004605CB" w:rsidRDefault="00C95AD9" w:rsidP="00C95AD9">
      <w:pPr>
        <w:spacing w:after="0" w:line="240" w:lineRule="auto"/>
        <w:jc w:val="center"/>
        <w:rPr>
          <w:rFonts w:ascii="Times New Roman" w:hAnsi="Times New Roman"/>
          <w:b/>
          <w:bCs/>
          <w:sz w:val="28"/>
          <w:szCs w:val="28"/>
        </w:rPr>
      </w:pPr>
      <w:r w:rsidRPr="002954E2">
        <w:rPr>
          <w:rFonts w:ascii="Times New Roman" w:hAnsi="Times New Roman"/>
          <w:b/>
          <w:bCs/>
          <w:color w:val="000000" w:themeColor="text1"/>
          <w:sz w:val="28"/>
          <w:szCs w:val="28"/>
        </w:rPr>
        <w:t>Природные условия и ресурсы</w:t>
      </w:r>
      <w:r w:rsidRPr="004605CB">
        <w:rPr>
          <w:rFonts w:ascii="Times New Roman" w:hAnsi="Times New Roman"/>
          <w:b/>
          <w:bCs/>
          <w:sz w:val="28"/>
          <w:szCs w:val="28"/>
        </w:rPr>
        <w:t xml:space="preserve"> России</w:t>
      </w:r>
      <w:r w:rsidRPr="004605CB">
        <w:rPr>
          <w:rFonts w:ascii="Times New Roman" w:hAnsi="Times New Roman"/>
          <w:sz w:val="28"/>
          <w:szCs w:val="28"/>
        </w:rPr>
        <w:t>(7 часов)</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w:t>
      </w:r>
      <w:r w:rsidRPr="004605CB">
        <w:rPr>
          <w:rFonts w:ascii="Times New Roman" w:hAnsi="Times New Roman"/>
          <w:sz w:val="28"/>
          <w:szCs w:val="28"/>
          <w:lang w:val="en-US"/>
        </w:rPr>
        <w:t>XIV</w:t>
      </w:r>
      <w:r w:rsidRPr="004605CB">
        <w:rPr>
          <w:rFonts w:ascii="Times New Roman" w:hAnsi="Times New Roman"/>
          <w:sz w:val="28"/>
          <w:szCs w:val="28"/>
        </w:rPr>
        <w:t xml:space="preserve"> – </w:t>
      </w:r>
      <w:r w:rsidRPr="004605CB">
        <w:rPr>
          <w:rFonts w:ascii="Times New Roman" w:hAnsi="Times New Roman"/>
          <w:sz w:val="28"/>
          <w:szCs w:val="28"/>
          <w:lang w:val="en-US"/>
        </w:rPr>
        <w:t>XIX</w:t>
      </w:r>
      <w:r w:rsidRPr="004605CB">
        <w:rPr>
          <w:rFonts w:ascii="Times New Roman" w:hAnsi="Times New Roman"/>
          <w:sz w:val="28"/>
          <w:szCs w:val="28"/>
        </w:rPr>
        <w:t xml:space="preserve"> вв. Изменения территории России в </w:t>
      </w:r>
      <w:r w:rsidRPr="004605CB">
        <w:rPr>
          <w:rFonts w:ascii="Times New Roman" w:hAnsi="Times New Roman"/>
          <w:sz w:val="28"/>
          <w:szCs w:val="28"/>
          <w:lang w:val="en-US"/>
        </w:rPr>
        <w:t>XX</w:t>
      </w:r>
      <w:r w:rsidRPr="004605CB">
        <w:rPr>
          <w:rFonts w:ascii="Times New Roman" w:hAnsi="Times New Roman"/>
          <w:sz w:val="28"/>
          <w:szCs w:val="28"/>
        </w:rPr>
        <w:t xml:space="preserve"> в. СССР и его распад. Содружество Независимых Государств.</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ЭГП. Факторы ЭГП России. Плюсы и минусы ЭГП страны. ПГП России. Распад СССР как фактор изменения экономик</w:t>
      </w:r>
      <w:proofErr w:type="gramStart"/>
      <w:r w:rsidRPr="004605CB">
        <w:rPr>
          <w:rFonts w:ascii="Times New Roman" w:hAnsi="Times New Roman"/>
          <w:sz w:val="28"/>
          <w:szCs w:val="28"/>
        </w:rPr>
        <w:t>о-</w:t>
      </w:r>
      <w:proofErr w:type="gramEnd"/>
      <w:r w:rsidRPr="004605CB">
        <w:rPr>
          <w:rFonts w:ascii="Times New Roman" w:hAnsi="Times New Roman"/>
          <w:sz w:val="28"/>
          <w:szCs w:val="28"/>
        </w:rPr>
        <w:t xml:space="preserve">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 xml:space="preserve"> 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w:t>
      </w:r>
      <w:r w:rsidRPr="004605CB">
        <w:rPr>
          <w:rFonts w:ascii="Times New Roman" w:hAnsi="Times New Roman"/>
          <w:sz w:val="28"/>
          <w:szCs w:val="28"/>
        </w:rPr>
        <w:lastRenderedPageBreak/>
        <w:t>Хозяйственный потенциал природных условий России. Комфортность природных условий России. Зона Крайнего Севера.</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Природные ресурсы.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Рекреационные ресурсы и перспективы их освоения. Объекты всемирного наследия на территории России.</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 xml:space="preserve">Взаимодействие природы и населения. «Чистые» и «грязные» отрасли. Экологические проблемы. </w:t>
      </w:r>
    </w:p>
    <w:p w:rsidR="00C95AD9" w:rsidRPr="004605CB" w:rsidRDefault="00C95AD9" w:rsidP="00C95AD9">
      <w:pPr>
        <w:spacing w:after="0" w:line="240" w:lineRule="auto"/>
        <w:ind w:firstLine="567"/>
        <w:rPr>
          <w:rFonts w:ascii="Times New Roman" w:hAnsi="Times New Roman"/>
          <w:sz w:val="28"/>
          <w:szCs w:val="28"/>
        </w:rPr>
      </w:pPr>
      <w:proofErr w:type="gramStart"/>
      <w:r w:rsidRPr="004605CB">
        <w:rPr>
          <w:rFonts w:ascii="Times New Roman" w:hAnsi="Times New Roman"/>
          <w:b/>
          <w:bCs/>
          <w:sz w:val="28"/>
          <w:szCs w:val="28"/>
        </w:rPr>
        <w:t>Основные понятия:</w:t>
      </w:r>
      <w:r w:rsidRPr="004605CB">
        <w:rPr>
          <w:rFonts w:ascii="Times New Roman" w:hAnsi="Times New Roman"/>
          <w:sz w:val="28"/>
          <w:szCs w:val="28"/>
        </w:rPr>
        <w:t xml:space="preserve"> социально-экономическая география, хозяйственный комплекс, ЭГП, ПГП, геополитика, административно-территориальное деление, субъекты Федерации, экономический район, районирование, специализация, природные условия, адаптация, природные ресурсы. </w:t>
      </w:r>
      <w:proofErr w:type="gramEnd"/>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b/>
          <w:bCs/>
          <w:sz w:val="28"/>
          <w:szCs w:val="28"/>
        </w:rPr>
        <w:t>Практические работы.</w:t>
      </w:r>
      <w:r w:rsidRPr="004605CB">
        <w:rPr>
          <w:rFonts w:ascii="Times New Roman" w:hAnsi="Times New Roman"/>
          <w:sz w:val="28"/>
          <w:szCs w:val="28"/>
        </w:rPr>
        <w:t xml:space="preserve"> 1. Нанесение на контурную карту соседних с Россией стран. 2. Определение мест пересечения государственной границы крупными автомобильными и железными дорогами, трубопроводами и водными путями.</w:t>
      </w:r>
    </w:p>
    <w:p w:rsidR="00C95AD9" w:rsidRPr="004605CB" w:rsidRDefault="00C95AD9" w:rsidP="00C95AD9">
      <w:pPr>
        <w:spacing w:after="0" w:line="240" w:lineRule="auto"/>
        <w:ind w:firstLine="567"/>
        <w:rPr>
          <w:rFonts w:ascii="Times New Roman" w:hAnsi="Times New Roman"/>
          <w:b/>
          <w:bCs/>
          <w:sz w:val="28"/>
          <w:szCs w:val="28"/>
        </w:rPr>
      </w:pPr>
    </w:p>
    <w:p w:rsidR="00C95AD9" w:rsidRPr="004605CB" w:rsidRDefault="00C95AD9" w:rsidP="00C95AD9">
      <w:pPr>
        <w:spacing w:after="0" w:line="240" w:lineRule="auto"/>
        <w:ind w:firstLine="567"/>
        <w:jc w:val="center"/>
        <w:rPr>
          <w:rFonts w:ascii="Times New Roman" w:hAnsi="Times New Roman"/>
          <w:b/>
          <w:bCs/>
          <w:sz w:val="28"/>
          <w:szCs w:val="28"/>
        </w:rPr>
      </w:pPr>
      <w:r w:rsidRPr="004605CB">
        <w:rPr>
          <w:rFonts w:ascii="Times New Roman" w:hAnsi="Times New Roman"/>
          <w:b/>
          <w:bCs/>
          <w:sz w:val="28"/>
          <w:szCs w:val="28"/>
        </w:rPr>
        <w:t xml:space="preserve">Тема 2. Население России </w:t>
      </w:r>
      <w:r w:rsidRPr="004605CB">
        <w:rPr>
          <w:rFonts w:ascii="Times New Roman" w:hAnsi="Times New Roman"/>
          <w:sz w:val="28"/>
          <w:szCs w:val="28"/>
        </w:rPr>
        <w:t>(7 часов)</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Демография. Переписи населения. Численность населения Росс</w:t>
      </w:r>
      <w:proofErr w:type="gramStart"/>
      <w:r w:rsidRPr="004605CB">
        <w:rPr>
          <w:rFonts w:ascii="Times New Roman" w:hAnsi="Times New Roman"/>
          <w:sz w:val="28"/>
          <w:szCs w:val="28"/>
        </w:rPr>
        <w:t>ии и ее</w:t>
      </w:r>
      <w:proofErr w:type="gramEnd"/>
      <w:r w:rsidRPr="004605CB">
        <w:rPr>
          <w:rFonts w:ascii="Times New Roman" w:hAnsi="Times New Roman"/>
          <w:sz w:val="28"/>
          <w:szCs w:val="28"/>
        </w:rPr>
        <w:t xml:space="preserve">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Этнорелигиозные конфликты и возможные пути их решения.</w:t>
      </w:r>
    </w:p>
    <w:p w:rsidR="00C95AD9" w:rsidRPr="004605CB" w:rsidRDefault="00C95AD9" w:rsidP="00C95AD9">
      <w:pPr>
        <w:spacing w:after="0" w:line="240" w:lineRule="auto"/>
        <w:ind w:firstLine="567"/>
        <w:rPr>
          <w:rFonts w:ascii="Times New Roman" w:hAnsi="Times New Roman"/>
          <w:sz w:val="28"/>
          <w:szCs w:val="28"/>
        </w:rPr>
      </w:pPr>
      <w:proofErr w:type="gramStart"/>
      <w:r w:rsidRPr="004605CB">
        <w:rPr>
          <w:rFonts w:ascii="Times New Roman" w:hAnsi="Times New Roman"/>
          <w:b/>
          <w:bCs/>
          <w:sz w:val="28"/>
          <w:szCs w:val="28"/>
        </w:rPr>
        <w:t>Основные понятия:</w:t>
      </w:r>
      <w:r w:rsidRPr="004605CB">
        <w:rPr>
          <w:rFonts w:ascii="Times New Roman" w:hAnsi="Times New Roman"/>
          <w:sz w:val="28"/>
          <w:szCs w:val="28"/>
        </w:rPr>
        <w:t xml:space="preserve"> естественный прирост, воспроизводство населения, трудовые ресурсы, плотность населения, миграции, расселение, урбанизация.</w:t>
      </w:r>
      <w:proofErr w:type="gramEnd"/>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b/>
          <w:bCs/>
          <w:sz w:val="28"/>
          <w:szCs w:val="28"/>
        </w:rPr>
        <w:t>Практические работы.</w:t>
      </w:r>
      <w:r w:rsidRPr="004605CB">
        <w:rPr>
          <w:rFonts w:ascii="Times New Roman" w:hAnsi="Times New Roman"/>
          <w:sz w:val="28"/>
          <w:szCs w:val="28"/>
        </w:rPr>
        <w:t xml:space="preserve"> 1. Нанесение на контурную карту национально-территориальных образований и краев. 2. Определение по статистическим данным плотности населения отдельных субъектов Федерации. 3 Составление таблицы «Народы России, не имеющие национально-территориальных образований в составе страны».</w:t>
      </w:r>
    </w:p>
    <w:p w:rsidR="00C95AD9" w:rsidRPr="004605CB" w:rsidRDefault="00C95AD9" w:rsidP="00C95AD9">
      <w:pPr>
        <w:spacing w:after="0" w:line="240" w:lineRule="auto"/>
        <w:ind w:firstLine="567"/>
        <w:rPr>
          <w:rFonts w:ascii="Times New Roman" w:hAnsi="Times New Roman"/>
          <w:sz w:val="28"/>
          <w:szCs w:val="28"/>
        </w:rPr>
      </w:pPr>
    </w:p>
    <w:p w:rsidR="00C95AD9" w:rsidRDefault="00C95AD9" w:rsidP="00C95AD9">
      <w:pPr>
        <w:spacing w:after="0" w:line="240" w:lineRule="auto"/>
        <w:ind w:firstLine="567"/>
        <w:jc w:val="center"/>
        <w:rPr>
          <w:rFonts w:ascii="Times New Roman" w:hAnsi="Times New Roman"/>
          <w:b/>
          <w:bCs/>
          <w:sz w:val="28"/>
          <w:szCs w:val="28"/>
        </w:rPr>
      </w:pPr>
    </w:p>
    <w:p w:rsidR="00C95AD9" w:rsidRPr="004605CB" w:rsidRDefault="00C95AD9" w:rsidP="00C95AD9">
      <w:pPr>
        <w:spacing w:after="0" w:line="240" w:lineRule="auto"/>
        <w:ind w:firstLine="567"/>
        <w:jc w:val="center"/>
        <w:rPr>
          <w:rFonts w:ascii="Times New Roman" w:hAnsi="Times New Roman"/>
          <w:b/>
          <w:bCs/>
          <w:sz w:val="28"/>
          <w:szCs w:val="28"/>
        </w:rPr>
      </w:pPr>
      <w:r w:rsidRPr="004605CB">
        <w:rPr>
          <w:rFonts w:ascii="Times New Roman" w:hAnsi="Times New Roman"/>
          <w:b/>
          <w:bCs/>
          <w:sz w:val="28"/>
          <w:szCs w:val="28"/>
        </w:rPr>
        <w:lastRenderedPageBreak/>
        <w:t xml:space="preserve">Тема 3. Хозяйство России </w:t>
      </w:r>
      <w:r w:rsidRPr="004605CB">
        <w:rPr>
          <w:rFonts w:ascii="Times New Roman" w:hAnsi="Times New Roman"/>
          <w:sz w:val="28"/>
          <w:szCs w:val="28"/>
        </w:rPr>
        <w:t>(20 часов)</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водный, трудовой, потребительский, транспортный и экологический факторы.</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виды. Крупнейшие каскады ГЭС. Альтернативная энергетика. Единая энергосистема России.</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 xml:space="preserve">Лесная промышленность. Отрасли лесной промышленности: лесозаготовка, деревообработка, целлюлозно-бумажная промышленности и лесная химия. Лесопромышленные комплексы. </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Агропромышленный комплекс и его звенья. Сельское хозяйство. Отрасли растениеводства и животноводства и их размещение на территории России. Зональная организация сельского хозяйства. Природный тип сельского хозяйства. Отрасли легкой и пищевой промышленности и факторы их размещения.</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 сеть и ее элементы.</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Отрасли нематериальной сферы. Сфера услуг и ее география.</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b/>
          <w:bCs/>
          <w:sz w:val="28"/>
          <w:szCs w:val="28"/>
        </w:rPr>
        <w:t>Основные понятия</w:t>
      </w:r>
      <w:proofErr w:type="gramStart"/>
      <w:r w:rsidRPr="004605CB">
        <w:rPr>
          <w:rFonts w:ascii="Times New Roman" w:hAnsi="Times New Roman"/>
          <w:b/>
          <w:bCs/>
          <w:sz w:val="28"/>
          <w:szCs w:val="28"/>
        </w:rPr>
        <w:t>:</w:t>
      </w:r>
      <w:r w:rsidRPr="004605CB">
        <w:rPr>
          <w:rFonts w:ascii="Times New Roman" w:hAnsi="Times New Roman"/>
          <w:sz w:val="28"/>
          <w:szCs w:val="28"/>
        </w:rPr>
        <w:t>н</w:t>
      </w:r>
      <w:proofErr w:type="gramEnd"/>
      <w:r w:rsidRPr="004605CB">
        <w:rPr>
          <w:rFonts w:ascii="Times New Roman" w:hAnsi="Times New Roman"/>
          <w:sz w:val="28"/>
          <w:szCs w:val="28"/>
        </w:rPr>
        <w:t>ациональная экономика (народное хозяйство), отрасль, предприятие, межотраслевой комплекс, факторы размещения производства, комбинированные производства, материальная и нематериальная сфера хозяйства, сфера услуг.</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 xml:space="preserve">Практические работы: 1. Выбор места для строительства предприятия на основе знания фактора размещения производства. 2. Сравнительная характеристика двух или нескольких угольных бассейнов страны. 3. Составление характеристики одной из металлургических баз на основе карт и статистических данных. 4. Определение по картам основных центров </w:t>
      </w:r>
      <w:r w:rsidRPr="004605CB">
        <w:rPr>
          <w:rFonts w:ascii="Times New Roman" w:hAnsi="Times New Roman"/>
          <w:sz w:val="28"/>
          <w:szCs w:val="28"/>
        </w:rPr>
        <w:lastRenderedPageBreak/>
        <w:t>размещения металлоемкого и трудоемкого машиностроения. 6. Определение по картам особенностей зональной специализации сельского хозяйства.</w:t>
      </w:r>
    </w:p>
    <w:p w:rsidR="00C95AD9" w:rsidRPr="004605CB" w:rsidRDefault="00C95AD9" w:rsidP="00C95AD9">
      <w:pPr>
        <w:spacing w:after="0" w:line="240" w:lineRule="auto"/>
        <w:ind w:firstLine="567"/>
        <w:rPr>
          <w:rFonts w:ascii="Times New Roman" w:hAnsi="Times New Roman"/>
          <w:sz w:val="28"/>
          <w:szCs w:val="28"/>
        </w:rPr>
      </w:pPr>
    </w:p>
    <w:p w:rsidR="00C95AD9" w:rsidRPr="004605CB" w:rsidRDefault="00C95AD9" w:rsidP="00C95AD9">
      <w:pPr>
        <w:spacing w:after="0" w:line="240" w:lineRule="auto"/>
        <w:ind w:firstLine="567"/>
        <w:jc w:val="center"/>
        <w:rPr>
          <w:rFonts w:ascii="Times New Roman" w:hAnsi="Times New Roman"/>
          <w:sz w:val="28"/>
          <w:szCs w:val="28"/>
        </w:rPr>
      </w:pPr>
      <w:r w:rsidRPr="004605CB">
        <w:rPr>
          <w:rFonts w:ascii="Times New Roman" w:hAnsi="Times New Roman"/>
          <w:sz w:val="28"/>
          <w:szCs w:val="28"/>
        </w:rPr>
        <w:t xml:space="preserve">Раздел 2. </w:t>
      </w:r>
      <w:r w:rsidRPr="004605CB">
        <w:rPr>
          <w:rFonts w:ascii="Times New Roman" w:hAnsi="Times New Roman"/>
          <w:b/>
          <w:bCs/>
          <w:sz w:val="28"/>
          <w:szCs w:val="28"/>
        </w:rPr>
        <w:t xml:space="preserve">ЭКОНОМИЧЕСКИЕ РАЙОНЫ РОССИИ </w:t>
      </w:r>
      <w:r w:rsidRPr="004605CB">
        <w:rPr>
          <w:rFonts w:ascii="Times New Roman" w:hAnsi="Times New Roman"/>
          <w:sz w:val="28"/>
          <w:szCs w:val="28"/>
        </w:rPr>
        <w:t>(27 часов)</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Северо-Западный экономический район,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 xml:space="preserve">Калининградская область </w:t>
      </w:r>
      <w:proofErr w:type="gramStart"/>
      <w:r w:rsidRPr="004605CB">
        <w:rPr>
          <w:rFonts w:ascii="Times New Roman" w:hAnsi="Times New Roman"/>
          <w:sz w:val="28"/>
          <w:szCs w:val="28"/>
        </w:rPr>
        <w:t>–с</w:t>
      </w:r>
      <w:proofErr w:type="gramEnd"/>
      <w:r w:rsidRPr="004605CB">
        <w:rPr>
          <w:rFonts w:ascii="Times New Roman" w:hAnsi="Times New Roman"/>
          <w:sz w:val="28"/>
          <w:szCs w:val="28"/>
        </w:rPr>
        <w:t>амая западная территория России.</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 xml:space="preserve">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 </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 xml:space="preserve">Северо-Кавказский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 </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 xml:space="preserve">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w:t>
      </w:r>
      <w:r w:rsidRPr="004605CB">
        <w:rPr>
          <w:rFonts w:ascii="Times New Roman" w:hAnsi="Times New Roman"/>
          <w:sz w:val="28"/>
          <w:szCs w:val="28"/>
        </w:rPr>
        <w:lastRenderedPageBreak/>
        <w:t>промышленный район. Уральская металлургическая база; центр тяжелого машиностроения.</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 xml:space="preserve">Западно-Сибирский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 xml:space="preserve">Восточно-Сибирский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 крупнейший производитель электроэнергии в стране. Перспективы развития энергоемких отраслей. </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Основные понятия: транзитное положение, добывающие отрасли, энергоемкие производства, Нечерноземье.</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Практические работы. 1. Экономико-географическая характеристика территории (области, края, республики) по типовому плану. 2. Составление схемы внешних производственно-территориальных связей экономического района. 3. Сравнение экономико-географического положения и ресурсов Северо-Западного и Центрального районов. 4. Анализ перспектив развития рекреационного хозяйства Северного Кавказа. 5. Сравнение хозяйственной специализации Западно-Сибирского и Восточно-Сибирского экономических районов.</w:t>
      </w:r>
    </w:p>
    <w:p w:rsidR="00C95AD9" w:rsidRPr="004605CB" w:rsidRDefault="00C95AD9" w:rsidP="00C95AD9">
      <w:pPr>
        <w:spacing w:after="0" w:line="240" w:lineRule="auto"/>
        <w:ind w:firstLine="567"/>
        <w:rPr>
          <w:rFonts w:ascii="Times New Roman" w:hAnsi="Times New Roman"/>
          <w:sz w:val="28"/>
          <w:szCs w:val="28"/>
        </w:rPr>
      </w:pPr>
    </w:p>
    <w:p w:rsidR="00C95AD9" w:rsidRPr="004605CB" w:rsidRDefault="00C95AD9" w:rsidP="00C95AD9">
      <w:pPr>
        <w:spacing w:after="0" w:line="240" w:lineRule="auto"/>
        <w:ind w:firstLine="567"/>
        <w:jc w:val="center"/>
        <w:rPr>
          <w:rFonts w:ascii="Times New Roman" w:hAnsi="Times New Roman"/>
          <w:sz w:val="28"/>
          <w:szCs w:val="28"/>
        </w:rPr>
      </w:pPr>
      <w:r w:rsidRPr="004605CB">
        <w:rPr>
          <w:rFonts w:ascii="Times New Roman" w:hAnsi="Times New Roman"/>
          <w:sz w:val="28"/>
          <w:szCs w:val="28"/>
        </w:rPr>
        <w:t xml:space="preserve">Раздел 3. </w:t>
      </w:r>
      <w:r w:rsidRPr="004605CB">
        <w:rPr>
          <w:rFonts w:ascii="Times New Roman" w:hAnsi="Times New Roman"/>
          <w:b/>
          <w:bCs/>
          <w:sz w:val="28"/>
          <w:szCs w:val="28"/>
        </w:rPr>
        <w:t>СТРАНЫ БЛИЖНЕГО ЗАРУБЕЖЬЯ</w:t>
      </w:r>
      <w:r w:rsidRPr="004605CB">
        <w:rPr>
          <w:rFonts w:ascii="Times New Roman" w:hAnsi="Times New Roman"/>
          <w:sz w:val="28"/>
          <w:szCs w:val="28"/>
        </w:rPr>
        <w:t xml:space="preserve"> (4 часа)</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Страны Европейского Юга.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lastRenderedPageBreak/>
        <w:t>Страны Закавказья. Южное положение и преобладание горного рельефа. Ограниченный набор минеральных ресурсов. Сельское хозяйство – основы экономики Грузии. Точное машиностроение и цветная металлургия – хозяйственная специализация Армении. Нефтегазовый комплекс Азербайджана.</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Основные понятия: прибалтийский тип сельского хозяйства, завалуненность, теплолюбивые культуры, каракульные овцы, пустыни, ковроткачество, длинноволокнистый хлопок.</w:t>
      </w:r>
    </w:p>
    <w:p w:rsidR="00C95AD9" w:rsidRPr="004605CB" w:rsidRDefault="00C95AD9" w:rsidP="00C95AD9">
      <w:pPr>
        <w:spacing w:after="0" w:line="240" w:lineRule="auto"/>
        <w:ind w:firstLine="567"/>
        <w:rPr>
          <w:rFonts w:ascii="Times New Roman" w:hAnsi="Times New Roman"/>
          <w:sz w:val="28"/>
          <w:szCs w:val="28"/>
        </w:rPr>
      </w:pPr>
      <w:r w:rsidRPr="004605CB">
        <w:rPr>
          <w:rFonts w:ascii="Times New Roman" w:hAnsi="Times New Roman"/>
          <w:sz w:val="28"/>
          <w:szCs w:val="28"/>
        </w:rPr>
        <w:t>Практическая работа: составление схемы внешних производственно-территориальных связей между странами ближнего зарубежья и Россией.</w:t>
      </w:r>
    </w:p>
    <w:p w:rsidR="00C95AD9" w:rsidRPr="004605CB" w:rsidRDefault="00C95AD9" w:rsidP="00C95AD9">
      <w:pPr>
        <w:spacing w:after="0" w:line="240" w:lineRule="auto"/>
        <w:ind w:firstLine="567"/>
        <w:jc w:val="center"/>
        <w:rPr>
          <w:rFonts w:ascii="Times New Roman" w:hAnsi="Times New Roman"/>
          <w:b/>
          <w:bCs/>
          <w:sz w:val="28"/>
          <w:szCs w:val="28"/>
        </w:rPr>
      </w:pPr>
    </w:p>
    <w:p w:rsidR="00C95AD9" w:rsidRPr="004605CB" w:rsidRDefault="00C95AD9" w:rsidP="00C95AD9">
      <w:pPr>
        <w:spacing w:after="0" w:line="240" w:lineRule="auto"/>
        <w:ind w:firstLine="567"/>
        <w:jc w:val="center"/>
        <w:rPr>
          <w:rFonts w:ascii="Times New Roman" w:hAnsi="Times New Roman"/>
          <w:b/>
          <w:bCs/>
          <w:sz w:val="28"/>
          <w:szCs w:val="28"/>
        </w:rPr>
      </w:pPr>
    </w:p>
    <w:p w:rsidR="00C95AD9" w:rsidRPr="004605CB" w:rsidRDefault="00C95AD9" w:rsidP="00C95AD9">
      <w:pPr>
        <w:spacing w:after="0" w:line="240" w:lineRule="auto"/>
        <w:ind w:firstLine="567"/>
        <w:jc w:val="center"/>
        <w:rPr>
          <w:rFonts w:ascii="Times New Roman" w:hAnsi="Times New Roman"/>
          <w:b/>
          <w:bCs/>
          <w:sz w:val="28"/>
          <w:szCs w:val="28"/>
        </w:rPr>
      </w:pPr>
    </w:p>
    <w:p w:rsidR="00C95AD9" w:rsidRDefault="00C95AD9" w:rsidP="00C95AD9">
      <w:pPr>
        <w:widowControl w:val="0"/>
        <w:shd w:val="clear" w:color="auto" w:fill="FFFFFF"/>
        <w:autoSpaceDE w:val="0"/>
        <w:autoSpaceDN w:val="0"/>
        <w:adjustRightInd w:val="0"/>
        <w:spacing w:after="0" w:line="240" w:lineRule="auto"/>
        <w:jc w:val="center"/>
      </w:pPr>
    </w:p>
    <w:p w:rsidR="00C95AD9" w:rsidRDefault="00C95AD9" w:rsidP="00C95AD9">
      <w:pPr>
        <w:widowControl w:val="0"/>
        <w:shd w:val="clear" w:color="auto" w:fill="FFFFFF"/>
        <w:autoSpaceDE w:val="0"/>
        <w:autoSpaceDN w:val="0"/>
        <w:adjustRightInd w:val="0"/>
        <w:spacing w:after="0" w:line="240" w:lineRule="auto"/>
        <w:jc w:val="center"/>
      </w:pPr>
    </w:p>
    <w:p w:rsidR="000D4120" w:rsidRDefault="000D4120"/>
    <w:sectPr w:rsidR="000D4120" w:rsidSect="000D4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834"/>
    <w:multiLevelType w:val="hybridMultilevel"/>
    <w:tmpl w:val="963C1916"/>
    <w:lvl w:ilvl="0" w:tplc="7F787E4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AD9"/>
    <w:rsid w:val="000D4120"/>
    <w:rsid w:val="00350776"/>
    <w:rsid w:val="00C95AD9"/>
    <w:rsid w:val="00CA5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95AD9"/>
    <w:pPr>
      <w:ind w:left="720"/>
    </w:pPr>
    <w:rPr>
      <w:rFonts w:eastAsia="Calibri" w:cs="Calibri"/>
      <w:lang w:eastAsia="en-US"/>
    </w:rPr>
  </w:style>
</w:styles>
</file>

<file path=word/webSettings.xml><?xml version="1.0" encoding="utf-8"?>
<w:webSettings xmlns:r="http://schemas.openxmlformats.org/officeDocument/2006/relationships" xmlns:w="http://schemas.openxmlformats.org/wordprocessingml/2006/main">
  <w:divs>
    <w:div w:id="12251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2388</Words>
  <Characters>13612</Characters>
  <Application>Microsoft Office Word</Application>
  <DocSecurity>0</DocSecurity>
  <Lines>113</Lines>
  <Paragraphs>31</Paragraphs>
  <ScaleCrop>false</ScaleCrop>
  <Company/>
  <LinksUpToDate>false</LinksUpToDate>
  <CharactersWithSpaces>15969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УльяновскаяСОШ</dc:creator>
  <cp:lastModifiedBy>Школа</cp:lastModifiedBy>
  <cp:revision>2</cp:revision>
  <dcterms:created xsi:type="dcterms:W3CDTF">2017-10-22T08:26:00Z</dcterms:created>
  <dcterms:modified xsi:type="dcterms:W3CDTF">2017-10-25T06:58:00Z</dcterms:modified>
</cp:coreProperties>
</file>